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74C42" w14:textId="3B12B314" w:rsidR="00117BD5" w:rsidRPr="00D01A71" w:rsidRDefault="006C1618" w:rsidP="00D01A71">
      <w:pPr>
        <w:pBdr>
          <w:top w:val="single" w:sz="4" w:space="1" w:color="auto"/>
          <w:left w:val="single" w:sz="4" w:space="4" w:color="auto"/>
          <w:bottom w:val="single" w:sz="4" w:space="1" w:color="auto"/>
          <w:right w:val="single" w:sz="4" w:space="4" w:color="auto"/>
        </w:pBdr>
        <w:jc w:val="center"/>
        <w:rPr>
          <w:b/>
          <w:bCs/>
          <w:sz w:val="36"/>
          <w:szCs w:val="36"/>
        </w:rPr>
      </w:pPr>
      <w:r w:rsidRPr="00D01A71">
        <w:rPr>
          <w:b/>
          <w:bCs/>
          <w:sz w:val="36"/>
          <w:szCs w:val="36"/>
        </w:rPr>
        <w:t>Projet Cycle 4</w:t>
      </w:r>
    </w:p>
    <w:p w14:paraId="6EA6D2D6" w14:textId="32D0C1E7" w:rsidR="006C1618" w:rsidRPr="00D01A71" w:rsidRDefault="006C1618" w:rsidP="00D01A71">
      <w:pPr>
        <w:jc w:val="center"/>
        <w:rPr>
          <w:b/>
          <w:bCs/>
        </w:rPr>
      </w:pPr>
      <w:r w:rsidRPr="00D01A71">
        <w:rPr>
          <w:b/>
          <w:bCs/>
        </w:rPr>
        <w:t>Cinquième</w:t>
      </w:r>
    </w:p>
    <w:p w14:paraId="134D0EB6" w14:textId="1EC63D32" w:rsidR="006C1618" w:rsidRDefault="006C1618" w:rsidP="00D01A71">
      <w:pPr>
        <w:pBdr>
          <w:top w:val="single" w:sz="4" w:space="1" w:color="auto"/>
          <w:left w:val="single" w:sz="4" w:space="4" w:color="auto"/>
          <w:bottom w:val="single" w:sz="4" w:space="1" w:color="auto"/>
          <w:right w:val="single" w:sz="4" w:space="4" w:color="auto"/>
        </w:pBdr>
        <w:shd w:val="clear" w:color="auto" w:fill="D5DCE4" w:themeFill="text2" w:themeFillTint="33"/>
      </w:pPr>
      <w:bookmarkStart w:id="0" w:name="_Hlk214710873"/>
      <w:r>
        <w:t>LECTURE</w:t>
      </w:r>
    </w:p>
    <w:p w14:paraId="28D879EE" w14:textId="77777777" w:rsidR="006C1618" w:rsidRPr="00D01A71" w:rsidRDefault="006C1618" w:rsidP="006C1618">
      <w:pPr>
        <w:rPr>
          <w:b/>
          <w:bCs/>
        </w:rPr>
      </w:pPr>
      <w:r w:rsidRPr="00D01A71">
        <w:rPr>
          <w:b/>
          <w:bCs/>
        </w:rPr>
        <w:t>Points de vigilance pour le professeur</w:t>
      </w:r>
    </w:p>
    <w:p w14:paraId="13CA7A47" w14:textId="0695FC7E" w:rsidR="006C1618" w:rsidRDefault="006C1618" w:rsidP="00837A5B">
      <w:pPr>
        <w:pStyle w:val="Paragraphedeliste"/>
        <w:numPr>
          <w:ilvl w:val="0"/>
          <w:numId w:val="15"/>
        </w:numPr>
        <w:ind w:left="284" w:hanging="284"/>
        <w:jc w:val="both"/>
      </w:pPr>
      <w:proofErr w:type="gramStart"/>
      <w:r>
        <w:t>Le  professeur</w:t>
      </w:r>
      <w:proofErr w:type="gramEnd"/>
      <w:r>
        <w:t xml:space="preserve">  </w:t>
      </w:r>
      <w:proofErr w:type="gramStart"/>
      <w:r>
        <w:t>veille  à</w:t>
      </w:r>
      <w:proofErr w:type="gramEnd"/>
      <w:r>
        <w:t xml:space="preserve">  </w:t>
      </w:r>
      <w:proofErr w:type="gramStart"/>
      <w:r>
        <w:t>varier  les</w:t>
      </w:r>
      <w:proofErr w:type="gramEnd"/>
      <w:r>
        <w:t xml:space="preserve">  </w:t>
      </w:r>
      <w:proofErr w:type="gramStart"/>
      <w:r>
        <w:t>situations  de</w:t>
      </w:r>
      <w:proofErr w:type="gramEnd"/>
      <w:r>
        <w:t xml:space="preserve">  </w:t>
      </w:r>
      <w:proofErr w:type="gramStart"/>
      <w:r>
        <w:t>lecture,  de</w:t>
      </w:r>
      <w:proofErr w:type="gramEnd"/>
      <w:r>
        <w:t xml:space="preserve">  </w:t>
      </w:r>
      <w:proofErr w:type="gramStart"/>
      <w:r>
        <w:t>la  lecture</w:t>
      </w:r>
      <w:proofErr w:type="gramEnd"/>
      <w:r>
        <w:t xml:space="preserve">  </w:t>
      </w:r>
      <w:proofErr w:type="gramStart"/>
      <w:r>
        <w:t>offerte  à</w:t>
      </w:r>
      <w:proofErr w:type="gramEnd"/>
      <w:r>
        <w:t xml:space="preserve">  </w:t>
      </w:r>
      <w:proofErr w:type="gramStart"/>
      <w:r>
        <w:t>toutes  les</w:t>
      </w:r>
      <w:proofErr w:type="gramEnd"/>
      <w:r>
        <w:t xml:space="preserve">  autres possibilités de lecture pour les élèves (à voix haute, chorale, silencieuse, etc.). Les textes lus sont de </w:t>
      </w:r>
      <w:proofErr w:type="gramStart"/>
      <w:r>
        <w:t>longueurs  variables,  d’époques</w:t>
      </w:r>
      <w:proofErr w:type="gramEnd"/>
      <w:r>
        <w:t xml:space="preserve">  </w:t>
      </w:r>
      <w:proofErr w:type="gramStart"/>
      <w:r>
        <w:t>différentes  et</w:t>
      </w:r>
      <w:proofErr w:type="gramEnd"/>
      <w:r>
        <w:t xml:space="preserve">  </w:t>
      </w:r>
      <w:proofErr w:type="gramStart"/>
      <w:r>
        <w:t>de  natures</w:t>
      </w:r>
      <w:proofErr w:type="gramEnd"/>
      <w:r>
        <w:t xml:space="preserve">  </w:t>
      </w:r>
      <w:proofErr w:type="gramStart"/>
      <w:r>
        <w:t>diverses  (littéraire,  documentaire</w:t>
      </w:r>
      <w:proofErr w:type="gramEnd"/>
      <w:r>
        <w:t xml:space="preserve">, composite, etc.). </w:t>
      </w:r>
    </w:p>
    <w:p w14:paraId="59C1AEF6" w14:textId="1900798E" w:rsidR="006C1618" w:rsidRDefault="006C1618" w:rsidP="00837A5B">
      <w:pPr>
        <w:pStyle w:val="Paragraphedeliste"/>
        <w:numPr>
          <w:ilvl w:val="0"/>
          <w:numId w:val="15"/>
        </w:numPr>
        <w:ind w:left="284" w:hanging="284"/>
        <w:jc w:val="both"/>
      </w:pPr>
      <w:r>
        <w:t xml:space="preserve">Il fait lire au moins sept œuvres complètes : quatre œuvres intégrales de langue française ou traduite, et trois œuvres en lecture cursive (qui peuvent relever de la littérature de jeunesse contemporaine). Deux groupements de textes sont également étudiés ou lus de manière cursive ; des prolongements artistiques et culturels viennent enrichir et mettre en perspective les projets d’apprentissage. </w:t>
      </w:r>
    </w:p>
    <w:p w14:paraId="766203E8" w14:textId="4254F362" w:rsidR="006C1618" w:rsidRDefault="006C1618" w:rsidP="00837A5B">
      <w:pPr>
        <w:pStyle w:val="Paragraphedeliste"/>
        <w:numPr>
          <w:ilvl w:val="0"/>
          <w:numId w:val="15"/>
        </w:numPr>
        <w:ind w:left="284" w:hanging="284"/>
        <w:jc w:val="both"/>
      </w:pPr>
      <w:r>
        <w:t>Il veille à choisir des traductions et des translations de qualité ; pour les œuvres antiques et médiévales en particulier, il choisit de préférence des traductions et des translations, et non des adaptations.</w:t>
      </w:r>
    </w:p>
    <w:p w14:paraId="293CD4BE" w14:textId="379455D0" w:rsidR="006C1618" w:rsidRDefault="006C1618" w:rsidP="00837A5B">
      <w:pPr>
        <w:pStyle w:val="Paragraphedeliste"/>
        <w:numPr>
          <w:ilvl w:val="0"/>
          <w:numId w:val="15"/>
        </w:numPr>
        <w:ind w:left="284" w:hanging="284"/>
        <w:jc w:val="both"/>
      </w:pPr>
      <w:r>
        <w:t>Le professeur encourage les lectures personnelles ; il favorise la fréquentation de lieux consacrés à la lecture (CDI, médiathèque, espace aménagé dans la classe) : il permet ainsi aux les élèves empruntent régulièrement des livres qui correspondent à leurs centres d’intérêt et à leurs projets.</w:t>
      </w:r>
    </w:p>
    <w:p w14:paraId="63A4FC1E" w14:textId="5EF5A9CB" w:rsidR="006C1618" w:rsidRDefault="006C1618" w:rsidP="00837A5B">
      <w:pPr>
        <w:pStyle w:val="Paragraphedeliste"/>
        <w:numPr>
          <w:ilvl w:val="0"/>
          <w:numId w:val="15"/>
        </w:numPr>
        <w:ind w:left="284" w:hanging="284"/>
        <w:jc w:val="both"/>
      </w:pPr>
      <w:r>
        <w:t>Pour favoriser la persévérance dans les lectures et leur appropriation, le professeur organise au sein de la classe des activités variées, écrites et orales (rendez-vous de lecture réguliers, journal de lecteur, cercles de lecture, défi lecture, capsules audio, vidéos, affiches, etc.) : elles permettent à l’élève de partager ses découvertes et de cultiver son plaisir de lire.</w:t>
      </w:r>
    </w:p>
    <w:p w14:paraId="2FC16BD8" w14:textId="7843AFE8" w:rsidR="006C1618" w:rsidRDefault="006C1618" w:rsidP="00837A5B">
      <w:pPr>
        <w:pStyle w:val="Paragraphedeliste"/>
        <w:numPr>
          <w:ilvl w:val="0"/>
          <w:numId w:val="15"/>
        </w:numPr>
        <w:ind w:left="284" w:hanging="284"/>
        <w:jc w:val="both"/>
      </w:pPr>
      <w:r>
        <w:t xml:space="preserve">Dans le cadre du travail d’analyse des textes, le professeur veille à éviter des approches technicistes, formalistes et systématiques qui peuvent empêcher l’appropriation personnelle des œuvres littéraires et les émotions qu’elles suscitent. Il est également attentif à ne pas accorder aux questionnaires de lecture une place prépondérante. </w:t>
      </w:r>
    </w:p>
    <w:p w14:paraId="2A52FB70" w14:textId="706019C7" w:rsidR="006C1618" w:rsidRDefault="006C1618" w:rsidP="00837A5B">
      <w:pPr>
        <w:pStyle w:val="Paragraphedeliste"/>
        <w:numPr>
          <w:ilvl w:val="0"/>
          <w:numId w:val="15"/>
        </w:numPr>
        <w:ind w:left="284" w:hanging="284"/>
        <w:jc w:val="both"/>
      </w:pPr>
      <w:r>
        <w:t xml:space="preserve">Le   professeur   situe   les   œuvres   étudiées   dans   leur   contexte   de   création :   il   favorise   les correspondances utiles avec l’enseignement d’histoire-géographie et d’histoire des arts, invite à mettre en réseau les textes et les œuvres littéraires et artistiques dans une approche comparatiste, </w:t>
      </w:r>
      <w:proofErr w:type="gramStart"/>
      <w:r>
        <w:t>permettant  l’acquisition</w:t>
      </w:r>
      <w:proofErr w:type="gramEnd"/>
      <w:r>
        <w:t xml:space="preserve">  </w:t>
      </w:r>
      <w:proofErr w:type="gramStart"/>
      <w:r>
        <w:t>des  premiers</w:t>
      </w:r>
      <w:proofErr w:type="gramEnd"/>
      <w:r>
        <w:t xml:space="preserve">  </w:t>
      </w:r>
      <w:proofErr w:type="gramStart"/>
      <w:r>
        <w:t>repères  d’histoire</w:t>
      </w:r>
      <w:proofErr w:type="gramEnd"/>
      <w:r>
        <w:t xml:space="preserve">  littéraire.  </w:t>
      </w:r>
      <w:proofErr w:type="gramStart"/>
      <w:r>
        <w:t>Il  peut</w:t>
      </w:r>
      <w:proofErr w:type="gramEnd"/>
      <w:r>
        <w:t xml:space="preserve">  </w:t>
      </w:r>
      <w:proofErr w:type="gramStart"/>
      <w:r>
        <w:t>consacrer  un</w:t>
      </w:r>
      <w:proofErr w:type="gramEnd"/>
      <w:r>
        <w:t xml:space="preserve">  projet d’apprentissage complet à une comparaison entre des œuvres.</w:t>
      </w:r>
    </w:p>
    <w:p w14:paraId="2C7C9CAA" w14:textId="6B1C56D0" w:rsidR="006C1618" w:rsidRDefault="006C1618" w:rsidP="00837A5B">
      <w:pPr>
        <w:pStyle w:val="Paragraphedeliste"/>
        <w:numPr>
          <w:ilvl w:val="0"/>
          <w:numId w:val="15"/>
        </w:numPr>
        <w:ind w:left="284" w:hanging="284"/>
        <w:jc w:val="both"/>
      </w:pPr>
      <w:proofErr w:type="gramStart"/>
      <w:r>
        <w:t>L’évaluation  de</w:t>
      </w:r>
      <w:proofErr w:type="gramEnd"/>
      <w:r>
        <w:t xml:space="preserve">  </w:t>
      </w:r>
      <w:proofErr w:type="gramStart"/>
      <w:r>
        <w:t>la  lecture</w:t>
      </w:r>
      <w:proofErr w:type="gramEnd"/>
      <w:r>
        <w:t xml:space="preserve">  </w:t>
      </w:r>
      <w:proofErr w:type="gramStart"/>
      <w:r>
        <w:t>prend  en</w:t>
      </w:r>
      <w:proofErr w:type="gramEnd"/>
      <w:r>
        <w:t xml:space="preserve">  </w:t>
      </w:r>
      <w:proofErr w:type="gramStart"/>
      <w:r>
        <w:t>compte  les</w:t>
      </w:r>
      <w:proofErr w:type="gramEnd"/>
      <w:r>
        <w:t xml:space="preserve">  </w:t>
      </w:r>
      <w:proofErr w:type="gramStart"/>
      <w:r>
        <w:t>différentes  composantes</w:t>
      </w:r>
      <w:proofErr w:type="gramEnd"/>
      <w:r>
        <w:t xml:space="preserve">  </w:t>
      </w:r>
      <w:proofErr w:type="gramStart"/>
      <w:r>
        <w:t>de  la</w:t>
      </w:r>
      <w:proofErr w:type="gramEnd"/>
      <w:r>
        <w:t xml:space="preserve">  compétence (compréhension, interprétation, appréciation), à travers des modalités variées : dans le quotidien de la classe ou dans des situations formalisées, à l’oral ou à l’écrit, seul ou entre pairs, par des formes diverses (journal de lecteur, écrit d’appropriation, lecture expressive, etc.).</w:t>
      </w:r>
    </w:p>
    <w:p w14:paraId="69B91B0E" w14:textId="77777777" w:rsidR="006C1618" w:rsidRPr="006C1618" w:rsidRDefault="006C1618" w:rsidP="006C1618">
      <w:pPr>
        <w:rPr>
          <w:b/>
          <w:bCs/>
        </w:rPr>
      </w:pPr>
      <w:bookmarkStart w:id="1" w:name="_Hlk214710887"/>
      <w:bookmarkEnd w:id="0"/>
      <w:r w:rsidRPr="006C1618">
        <w:rPr>
          <w:b/>
          <w:bCs/>
        </w:rPr>
        <w:t>Données quantitatives</w:t>
      </w:r>
    </w:p>
    <w:p w14:paraId="7D4FC5E5" w14:textId="08972171" w:rsidR="006C1618" w:rsidRDefault="006C1618" w:rsidP="00774859">
      <w:pPr>
        <w:pStyle w:val="Paragraphedeliste"/>
        <w:numPr>
          <w:ilvl w:val="0"/>
          <w:numId w:val="13"/>
        </w:numPr>
        <w:spacing w:after="0" w:line="240" w:lineRule="auto"/>
        <w:ind w:left="714" w:hanging="357"/>
        <w:jc w:val="both"/>
      </w:pPr>
      <w:r>
        <w:t>Lire au moins trois œuvres en lecture cursive dans l’année et étudier quatre œuvres intégrales de genres différents et d’époques variées.</w:t>
      </w:r>
    </w:p>
    <w:p w14:paraId="7867CBEA" w14:textId="65B0DC3F" w:rsidR="006C1618" w:rsidRDefault="006C1618" w:rsidP="00774859">
      <w:pPr>
        <w:pStyle w:val="Paragraphedeliste"/>
        <w:numPr>
          <w:ilvl w:val="0"/>
          <w:numId w:val="13"/>
        </w:numPr>
        <w:spacing w:after="0" w:line="240" w:lineRule="auto"/>
        <w:jc w:val="both"/>
      </w:pPr>
      <w:r>
        <w:t>Lire au moins deux groupements de textes.</w:t>
      </w:r>
    </w:p>
    <w:p w14:paraId="4106B53C" w14:textId="5593AEA6" w:rsidR="006C1618" w:rsidRDefault="006C1618" w:rsidP="00774859">
      <w:pPr>
        <w:pStyle w:val="Paragraphedeliste"/>
        <w:numPr>
          <w:ilvl w:val="0"/>
          <w:numId w:val="13"/>
        </w:numPr>
        <w:spacing w:after="0" w:line="240" w:lineRule="auto"/>
        <w:jc w:val="both"/>
      </w:pPr>
      <w:r>
        <w:t>Lire et analyser des textes de longueur variée, notamment des textes de plusieurs pages.</w:t>
      </w:r>
    </w:p>
    <w:p w14:paraId="3963A7EC" w14:textId="074EC188" w:rsidR="006C1618" w:rsidRDefault="006C1618" w:rsidP="00774859">
      <w:pPr>
        <w:pStyle w:val="Paragraphedeliste"/>
        <w:numPr>
          <w:ilvl w:val="0"/>
          <w:numId w:val="13"/>
        </w:numPr>
        <w:spacing w:after="0" w:line="240" w:lineRule="auto"/>
        <w:jc w:val="both"/>
      </w:pPr>
      <w:r>
        <w:t>Rédiger régulièrement un écrit d’appropriation.</w:t>
      </w:r>
    </w:p>
    <w:p w14:paraId="3F2DDC81" w14:textId="231EE731" w:rsidR="006C1618" w:rsidRDefault="006C1618" w:rsidP="00774859">
      <w:pPr>
        <w:pStyle w:val="Paragraphedeliste"/>
        <w:numPr>
          <w:ilvl w:val="0"/>
          <w:numId w:val="13"/>
        </w:numPr>
        <w:spacing w:after="0" w:line="240" w:lineRule="auto"/>
        <w:jc w:val="both"/>
      </w:pPr>
      <w:r>
        <w:t>Lire régulièrement un texte à voix haute, pour soi ou pour la classe.</w:t>
      </w:r>
    </w:p>
    <w:p w14:paraId="57877826" w14:textId="5C6747DB" w:rsidR="006C1618" w:rsidRDefault="006C1618" w:rsidP="00774859">
      <w:pPr>
        <w:pStyle w:val="Paragraphedeliste"/>
        <w:numPr>
          <w:ilvl w:val="0"/>
          <w:numId w:val="13"/>
        </w:numPr>
        <w:spacing w:after="0" w:line="240" w:lineRule="auto"/>
        <w:ind w:left="714" w:hanging="357"/>
        <w:jc w:val="both"/>
      </w:pPr>
      <w:r>
        <w:t>Réciter seul ou avec ses pairs, de façon fluide, un texte d’une dizaine de lignes ou vers en classe de 5e jusqu’à une vingtaine en classe de 3</w:t>
      </w:r>
      <w:r w:rsidR="00774859">
        <w:t>ème</w:t>
      </w:r>
      <w:r>
        <w:t xml:space="preserve">, plusieurs fois par an. </w:t>
      </w:r>
    </w:p>
    <w:p w14:paraId="333ADCB7" w14:textId="728B6244" w:rsidR="006C1618" w:rsidRDefault="006C1618" w:rsidP="00774859">
      <w:pPr>
        <w:pStyle w:val="Paragraphedeliste"/>
        <w:numPr>
          <w:ilvl w:val="0"/>
          <w:numId w:val="13"/>
        </w:numPr>
        <w:spacing w:after="0" w:line="360" w:lineRule="auto"/>
      </w:pPr>
      <w:r>
        <w:t>Mémoriser un extrait de chaque œuvre intégrale.</w:t>
      </w:r>
    </w:p>
    <w:bookmarkEnd w:id="1"/>
    <w:p w14:paraId="1181633F" w14:textId="77777777" w:rsidR="00774859" w:rsidRDefault="00774859" w:rsidP="00774859">
      <w:pPr>
        <w:spacing w:after="0" w:line="360" w:lineRule="auto"/>
      </w:pPr>
    </w:p>
    <w:p w14:paraId="23C733DF" w14:textId="77777777" w:rsidR="00774859" w:rsidRDefault="00774859" w:rsidP="00774859">
      <w:pPr>
        <w:spacing w:after="0" w:line="360" w:lineRule="auto"/>
      </w:pPr>
    </w:p>
    <w:p w14:paraId="2627DFE4" w14:textId="77777777" w:rsidR="00837A5B" w:rsidRDefault="00837A5B" w:rsidP="00A06B24">
      <w:pPr>
        <w:pStyle w:val="Paragraphedeliste"/>
        <w:ind w:left="284"/>
        <w:jc w:val="both"/>
      </w:pPr>
    </w:p>
    <w:p w14:paraId="39AA74FA" w14:textId="77777777" w:rsidR="00837A5B" w:rsidRDefault="00837A5B" w:rsidP="00774859">
      <w:pPr>
        <w:spacing w:after="0" w:line="360" w:lineRule="auto"/>
      </w:pPr>
    </w:p>
    <w:p w14:paraId="093A1463" w14:textId="77777777" w:rsidR="00774859" w:rsidRDefault="00774859" w:rsidP="00774859">
      <w:pPr>
        <w:spacing w:after="0" w:line="360" w:lineRule="auto"/>
      </w:pPr>
    </w:p>
    <w:tbl>
      <w:tblPr>
        <w:tblStyle w:val="Grilledutableau"/>
        <w:tblW w:w="11057" w:type="dxa"/>
        <w:tblInd w:w="-147" w:type="dxa"/>
        <w:tblLook w:val="04A0" w:firstRow="1" w:lastRow="0" w:firstColumn="1" w:lastColumn="0" w:noHBand="0" w:noVBand="1"/>
      </w:tblPr>
      <w:tblGrid>
        <w:gridCol w:w="5228"/>
        <w:gridCol w:w="5829"/>
      </w:tblGrid>
      <w:tr w:rsidR="00D01A71" w:rsidRPr="00655E17" w14:paraId="3BE778BB" w14:textId="77777777" w:rsidTr="0069430E">
        <w:tc>
          <w:tcPr>
            <w:tcW w:w="11057" w:type="dxa"/>
            <w:gridSpan w:val="2"/>
            <w:shd w:val="clear" w:color="auto" w:fill="D5DCE4" w:themeFill="text2" w:themeFillTint="33"/>
          </w:tcPr>
          <w:p w14:paraId="241E5D21" w14:textId="32F6B82A" w:rsidR="00D01A71" w:rsidRPr="00655E17" w:rsidRDefault="00D01A71" w:rsidP="00D01A71">
            <w:pPr>
              <w:jc w:val="center"/>
            </w:pPr>
            <w:r w:rsidRPr="00655E17">
              <w:lastRenderedPageBreak/>
              <w:t>Lecture</w:t>
            </w:r>
          </w:p>
        </w:tc>
      </w:tr>
      <w:tr w:rsidR="000440B2" w:rsidRPr="00655E17" w14:paraId="113BF198" w14:textId="77777777" w:rsidTr="0069430E">
        <w:tc>
          <w:tcPr>
            <w:tcW w:w="11057" w:type="dxa"/>
            <w:gridSpan w:val="2"/>
            <w:shd w:val="clear" w:color="auto" w:fill="FFFFFF" w:themeFill="background1"/>
          </w:tcPr>
          <w:p w14:paraId="409AE47A" w14:textId="77777777" w:rsidR="000440B2" w:rsidRPr="00655E17" w:rsidRDefault="000440B2" w:rsidP="00D01A71">
            <w:pPr>
              <w:jc w:val="center"/>
            </w:pPr>
          </w:p>
        </w:tc>
      </w:tr>
      <w:tr w:rsidR="006C1618" w14:paraId="33EB47B4" w14:textId="77777777" w:rsidTr="0069430E">
        <w:tc>
          <w:tcPr>
            <w:tcW w:w="5228" w:type="dxa"/>
            <w:vAlign w:val="center"/>
          </w:tcPr>
          <w:p w14:paraId="3A0F6B2F" w14:textId="14916E6E" w:rsidR="006C1618" w:rsidRDefault="006C1618" w:rsidP="00837A5B"/>
        </w:tc>
        <w:tc>
          <w:tcPr>
            <w:tcW w:w="5829" w:type="dxa"/>
          </w:tcPr>
          <w:p w14:paraId="7C8FCE53" w14:textId="0A191E95" w:rsidR="006C1618" w:rsidRDefault="000440B2" w:rsidP="000440B2">
            <w:pPr>
              <w:tabs>
                <w:tab w:val="left" w:pos="1982"/>
              </w:tabs>
              <w:ind w:left="323"/>
            </w:pPr>
            <w:r w:rsidRPr="00A02340">
              <w:t>Objectifs d’apprentissage</w:t>
            </w:r>
          </w:p>
        </w:tc>
      </w:tr>
      <w:tr w:rsidR="000440B2" w14:paraId="2C8A01CF" w14:textId="77777777" w:rsidTr="0069430E">
        <w:tc>
          <w:tcPr>
            <w:tcW w:w="5228" w:type="dxa"/>
            <w:vAlign w:val="center"/>
          </w:tcPr>
          <w:p w14:paraId="4E8F6983" w14:textId="2A461DF2" w:rsidR="000440B2" w:rsidRPr="006C1618" w:rsidRDefault="000440B2" w:rsidP="00837A5B">
            <w:r w:rsidRPr="006C1618">
              <w:t>Comprendre, interpréter, apprécier</w:t>
            </w:r>
          </w:p>
        </w:tc>
        <w:tc>
          <w:tcPr>
            <w:tcW w:w="5829" w:type="dxa"/>
          </w:tcPr>
          <w:p w14:paraId="3A9BBE43" w14:textId="77777777" w:rsidR="000440B2" w:rsidRDefault="000440B2" w:rsidP="000440B2">
            <w:pPr>
              <w:pStyle w:val="Paragraphedeliste"/>
              <w:numPr>
                <w:ilvl w:val="0"/>
                <w:numId w:val="5"/>
              </w:numPr>
              <w:tabs>
                <w:tab w:val="left" w:pos="1982"/>
              </w:tabs>
              <w:ind w:left="323" w:hanging="141"/>
            </w:pPr>
            <w:r>
              <w:t xml:space="preserve">Écrire un texte personnel de cinq à dix lignes pour rendre compte de sa réception et s’approprier </w:t>
            </w:r>
            <w:proofErr w:type="gramStart"/>
            <w:r>
              <w:t>sa  lecture</w:t>
            </w:r>
            <w:proofErr w:type="gramEnd"/>
            <w:r>
              <w:t>.</w:t>
            </w:r>
          </w:p>
          <w:p w14:paraId="03DED893" w14:textId="77777777" w:rsidR="000440B2" w:rsidRDefault="000440B2" w:rsidP="000440B2">
            <w:pPr>
              <w:pStyle w:val="Paragraphedeliste"/>
              <w:numPr>
                <w:ilvl w:val="0"/>
                <w:numId w:val="5"/>
              </w:numPr>
              <w:tabs>
                <w:tab w:val="left" w:pos="1982"/>
              </w:tabs>
              <w:ind w:left="323" w:hanging="141"/>
            </w:pPr>
            <w:r>
              <w:t>Poursuivre son apprentissage de lecteur autonome, contrôler sa compréhension.</w:t>
            </w:r>
          </w:p>
          <w:p w14:paraId="172736C7" w14:textId="77777777" w:rsidR="000440B2" w:rsidRDefault="000440B2" w:rsidP="000440B2">
            <w:pPr>
              <w:pStyle w:val="Paragraphedeliste"/>
              <w:numPr>
                <w:ilvl w:val="0"/>
                <w:numId w:val="5"/>
              </w:numPr>
              <w:tabs>
                <w:tab w:val="left" w:pos="1982"/>
              </w:tabs>
              <w:ind w:left="323" w:hanging="141"/>
            </w:pPr>
            <w:r>
              <w:t>Formuler un jugement fondé sur les émotions, l’esthétique, la morale.</w:t>
            </w:r>
          </w:p>
          <w:p w14:paraId="566D2CAF" w14:textId="77777777" w:rsidR="000440B2" w:rsidRDefault="000440B2" w:rsidP="000440B2">
            <w:pPr>
              <w:numPr>
                <w:ilvl w:val="0"/>
                <w:numId w:val="5"/>
              </w:numPr>
              <w:tabs>
                <w:tab w:val="left" w:pos="1982"/>
              </w:tabs>
              <w:ind w:left="323" w:hanging="141"/>
            </w:pPr>
            <w:r>
              <w:t xml:space="preserve"> Justifier son point de vue de lecteur.</w:t>
            </w:r>
          </w:p>
          <w:p w14:paraId="6ECF94BD" w14:textId="35581ED9" w:rsidR="000440B2" w:rsidRDefault="000440B2" w:rsidP="000440B2">
            <w:pPr>
              <w:pStyle w:val="Paragraphedeliste"/>
              <w:numPr>
                <w:ilvl w:val="0"/>
                <w:numId w:val="5"/>
              </w:numPr>
              <w:tabs>
                <w:tab w:val="left" w:pos="1982"/>
              </w:tabs>
              <w:ind w:left="323" w:hanging="141"/>
            </w:pPr>
            <w:r>
              <w:t xml:space="preserve"> Identifier quelques outils d’analyse pertinents pour lire les textes rencontrés.</w:t>
            </w:r>
          </w:p>
        </w:tc>
      </w:tr>
      <w:tr w:rsidR="006C1618" w14:paraId="1361C0EC" w14:textId="77777777" w:rsidTr="0069430E">
        <w:tc>
          <w:tcPr>
            <w:tcW w:w="5228" w:type="dxa"/>
            <w:vAlign w:val="center"/>
          </w:tcPr>
          <w:p w14:paraId="642AA07A" w14:textId="19A9401F" w:rsidR="006C1618" w:rsidRDefault="006C1618" w:rsidP="00837A5B">
            <w:r w:rsidRPr="006C1618">
              <w:t>Lire à voix haute, seul ou à plusieurs</w:t>
            </w:r>
          </w:p>
        </w:tc>
        <w:tc>
          <w:tcPr>
            <w:tcW w:w="5829" w:type="dxa"/>
          </w:tcPr>
          <w:p w14:paraId="3A939CD3" w14:textId="23EE38B1" w:rsidR="006C1618" w:rsidRDefault="006C1618" w:rsidP="00D01A71">
            <w:pPr>
              <w:pStyle w:val="Paragraphedeliste"/>
              <w:numPr>
                <w:ilvl w:val="0"/>
                <w:numId w:val="5"/>
              </w:numPr>
              <w:tabs>
                <w:tab w:val="left" w:pos="1982"/>
              </w:tabs>
              <w:ind w:left="323" w:hanging="141"/>
            </w:pPr>
            <w:r>
              <w:t>Lire un texte d’une vingtaine de lignes avec aisance devant un auditoire.</w:t>
            </w:r>
          </w:p>
          <w:p w14:paraId="3D8CD899" w14:textId="5FC64116" w:rsidR="00D01A71" w:rsidRDefault="006C1618" w:rsidP="00D01A71">
            <w:pPr>
              <w:pStyle w:val="Paragraphedeliste"/>
              <w:numPr>
                <w:ilvl w:val="0"/>
                <w:numId w:val="5"/>
              </w:numPr>
              <w:tabs>
                <w:tab w:val="left" w:pos="1982"/>
              </w:tabs>
              <w:ind w:left="323" w:hanging="141"/>
            </w:pPr>
            <w:r>
              <w:t>Exprimer deux ou trois intentions de lecture en utilisant les ressources de la voix, du rythme, du regard et éventuellement de la gestuelle.</w:t>
            </w:r>
          </w:p>
          <w:p w14:paraId="6F319291" w14:textId="5C08E5E8" w:rsidR="006C1618" w:rsidRDefault="006C1618" w:rsidP="00D01A71">
            <w:pPr>
              <w:pStyle w:val="Paragraphedeliste"/>
              <w:numPr>
                <w:ilvl w:val="0"/>
                <w:numId w:val="5"/>
              </w:numPr>
              <w:tabs>
                <w:tab w:val="left" w:pos="1982"/>
              </w:tabs>
              <w:ind w:left="323" w:hanging="141"/>
            </w:pPr>
            <w:r>
              <w:t>Réciter un texte d’une dizaine de lignes ou vers.</w:t>
            </w:r>
          </w:p>
          <w:p w14:paraId="525B4B3A" w14:textId="1D9AAC97" w:rsidR="006C1618" w:rsidRDefault="006C1618" w:rsidP="00D01A71">
            <w:pPr>
              <w:pStyle w:val="Paragraphedeliste"/>
              <w:numPr>
                <w:ilvl w:val="0"/>
                <w:numId w:val="5"/>
              </w:numPr>
              <w:tabs>
                <w:tab w:val="left" w:pos="1982"/>
              </w:tabs>
              <w:ind w:left="323" w:hanging="141"/>
            </w:pPr>
            <w:r>
              <w:t>Repérer des éléments à améliorer dans sa lecture oralisée ou celle des autres.</w:t>
            </w:r>
          </w:p>
        </w:tc>
      </w:tr>
      <w:tr w:rsidR="006C1618" w14:paraId="68199CD1" w14:textId="77777777" w:rsidTr="0069430E">
        <w:tc>
          <w:tcPr>
            <w:tcW w:w="5228" w:type="dxa"/>
            <w:vAlign w:val="center"/>
          </w:tcPr>
          <w:p w14:paraId="2832D0D6" w14:textId="346B9414" w:rsidR="006C1618" w:rsidRDefault="006C1618" w:rsidP="00837A5B">
            <w:r w:rsidRPr="006C1618">
              <w:t>Appréhender une œuvre dans des contextes artistiques variés</w:t>
            </w:r>
          </w:p>
        </w:tc>
        <w:tc>
          <w:tcPr>
            <w:tcW w:w="5829" w:type="dxa"/>
          </w:tcPr>
          <w:p w14:paraId="5A944060" w14:textId="77777777" w:rsidR="006C1618" w:rsidRDefault="006C1618" w:rsidP="00D01A71">
            <w:pPr>
              <w:pStyle w:val="Paragraphedeliste"/>
              <w:numPr>
                <w:ilvl w:val="0"/>
                <w:numId w:val="5"/>
              </w:numPr>
              <w:tabs>
                <w:tab w:val="left" w:pos="1982"/>
              </w:tabs>
              <w:ind w:left="323" w:hanging="141"/>
            </w:pPr>
            <w:r>
              <w:t>Rendre compte de sa lecture personnelle d’une œuvre.</w:t>
            </w:r>
          </w:p>
          <w:p w14:paraId="04768EED" w14:textId="2BE1A256" w:rsidR="006C1618" w:rsidRDefault="006C1618" w:rsidP="00D01A71">
            <w:pPr>
              <w:pStyle w:val="Paragraphedeliste"/>
              <w:numPr>
                <w:ilvl w:val="0"/>
                <w:numId w:val="5"/>
              </w:numPr>
              <w:tabs>
                <w:tab w:val="left" w:pos="1982"/>
              </w:tabs>
              <w:ind w:left="323" w:hanging="141"/>
            </w:pPr>
            <w:r>
              <w:t>Comprendre et interpréter le parcours d’un ou de plusieurs personnages afin d’appréhender l’œuvre dans sa globalité.</w:t>
            </w:r>
          </w:p>
          <w:p w14:paraId="5355CABA" w14:textId="5DA80867" w:rsidR="006C1618" w:rsidRDefault="006C1618" w:rsidP="00D01A71">
            <w:pPr>
              <w:pStyle w:val="Paragraphedeliste"/>
              <w:numPr>
                <w:ilvl w:val="0"/>
                <w:numId w:val="5"/>
              </w:numPr>
              <w:tabs>
                <w:tab w:val="left" w:pos="1982"/>
              </w:tabs>
              <w:ind w:left="323" w:hanging="141"/>
            </w:pPr>
            <w:r>
              <w:t>Comparer les langages différents d’une œuvre littéraire et d’une œuvre artistique.</w:t>
            </w:r>
          </w:p>
          <w:p w14:paraId="408276F0" w14:textId="5DA15A5B" w:rsidR="006C1618" w:rsidRDefault="006C1618" w:rsidP="00D01A71">
            <w:pPr>
              <w:pStyle w:val="Paragraphedeliste"/>
              <w:numPr>
                <w:ilvl w:val="0"/>
                <w:numId w:val="5"/>
              </w:numPr>
              <w:tabs>
                <w:tab w:val="left" w:pos="1982"/>
              </w:tabs>
              <w:ind w:left="323" w:hanging="141"/>
            </w:pPr>
            <w:r>
              <w:t>Tirer parti des informations sur le contexte de production d’une œuvre pour la comprendre et l’interpréter.</w:t>
            </w:r>
          </w:p>
        </w:tc>
      </w:tr>
      <w:tr w:rsidR="006C1618" w14:paraId="64BFFD76" w14:textId="77777777" w:rsidTr="0069430E">
        <w:tc>
          <w:tcPr>
            <w:tcW w:w="5228" w:type="dxa"/>
            <w:vAlign w:val="center"/>
          </w:tcPr>
          <w:p w14:paraId="39A1F0A4" w14:textId="4D947C13" w:rsidR="006C1618" w:rsidRDefault="006C1618" w:rsidP="00837A5B">
            <w:r w:rsidRPr="006C1618">
              <w:t>Structurer ses connaissances littéraires et culturelles, mobiliser ses lectures</w:t>
            </w:r>
          </w:p>
        </w:tc>
        <w:tc>
          <w:tcPr>
            <w:tcW w:w="5829" w:type="dxa"/>
          </w:tcPr>
          <w:p w14:paraId="2AA4EAAF" w14:textId="4546A7B7" w:rsidR="006C1618" w:rsidRDefault="006C1618" w:rsidP="00D01A71">
            <w:pPr>
              <w:pStyle w:val="Paragraphedeliste"/>
              <w:numPr>
                <w:ilvl w:val="0"/>
                <w:numId w:val="5"/>
              </w:numPr>
              <w:tabs>
                <w:tab w:val="left" w:pos="1982"/>
              </w:tabs>
              <w:ind w:left="323" w:hanging="141"/>
            </w:pPr>
            <w:r>
              <w:t>S’approprier les mots importants de l’univers de l’œuvre étudiée.</w:t>
            </w:r>
          </w:p>
          <w:p w14:paraId="13CC04A2" w14:textId="6EB4F2EB" w:rsidR="006C1618" w:rsidRDefault="006C1618" w:rsidP="00D01A71">
            <w:pPr>
              <w:pStyle w:val="Paragraphedeliste"/>
              <w:numPr>
                <w:ilvl w:val="0"/>
                <w:numId w:val="5"/>
              </w:numPr>
              <w:tabs>
                <w:tab w:val="left" w:pos="1982"/>
              </w:tabs>
              <w:ind w:left="323" w:hanging="141"/>
            </w:pPr>
            <w:r>
              <w:t>Mémoriser pour chaque œuvre intégrale étudiée un passage choisi d’une dizaine de lignes ou vers.</w:t>
            </w:r>
          </w:p>
          <w:p w14:paraId="14DA7227" w14:textId="3264EEFB" w:rsidR="006C1618" w:rsidRDefault="006C1618" w:rsidP="00D01A71">
            <w:pPr>
              <w:pStyle w:val="Paragraphedeliste"/>
              <w:numPr>
                <w:ilvl w:val="0"/>
                <w:numId w:val="5"/>
              </w:numPr>
              <w:tabs>
                <w:tab w:val="left" w:pos="1982"/>
              </w:tabs>
              <w:ind w:left="323" w:hanging="141"/>
            </w:pPr>
            <w:r>
              <w:t>Se constituer des repères dans l’histoire littéraire.</w:t>
            </w:r>
          </w:p>
          <w:p w14:paraId="1499A0F1" w14:textId="40377278" w:rsidR="006C1618" w:rsidRDefault="006C1618" w:rsidP="00D01A71">
            <w:pPr>
              <w:pStyle w:val="Paragraphedeliste"/>
              <w:numPr>
                <w:ilvl w:val="0"/>
                <w:numId w:val="5"/>
              </w:numPr>
              <w:tabs>
                <w:tab w:val="left" w:pos="1982"/>
              </w:tabs>
              <w:ind w:left="323" w:hanging="141"/>
            </w:pPr>
            <w:r>
              <w:t>Mettre en relation les textes nouveaux avec ceux de sa bibliothèque intérieure.</w:t>
            </w:r>
          </w:p>
        </w:tc>
      </w:tr>
    </w:tbl>
    <w:p w14:paraId="3A2755ED" w14:textId="77777777" w:rsidR="006C1618" w:rsidRDefault="006C1618" w:rsidP="006C1618"/>
    <w:p w14:paraId="00560073" w14:textId="77777777" w:rsidR="00D302B9" w:rsidRDefault="00D302B9" w:rsidP="006C1618"/>
    <w:p w14:paraId="27E24332" w14:textId="77777777" w:rsidR="00D302B9" w:rsidRDefault="00D302B9" w:rsidP="006C1618"/>
    <w:p w14:paraId="4A8B457D" w14:textId="77777777" w:rsidR="00D302B9" w:rsidRDefault="00D302B9" w:rsidP="006C1618"/>
    <w:p w14:paraId="7D16D2F7" w14:textId="77777777" w:rsidR="00D302B9" w:rsidRDefault="00D302B9" w:rsidP="006C1618"/>
    <w:p w14:paraId="2A09C223" w14:textId="77777777" w:rsidR="0069430E" w:rsidRDefault="0069430E" w:rsidP="006C1618"/>
    <w:p w14:paraId="109EAC00" w14:textId="77777777" w:rsidR="0069430E" w:rsidRDefault="0069430E" w:rsidP="006C1618"/>
    <w:p w14:paraId="277A934C" w14:textId="77777777" w:rsidR="00D302B9" w:rsidRDefault="00D302B9" w:rsidP="006C1618"/>
    <w:p w14:paraId="32B3D002" w14:textId="77777777" w:rsidR="00D302B9" w:rsidRDefault="00D302B9" w:rsidP="006C1618"/>
    <w:p w14:paraId="205780DA" w14:textId="77777777" w:rsidR="00D302B9" w:rsidRDefault="00D302B9" w:rsidP="006C1618"/>
    <w:p w14:paraId="38B19127" w14:textId="77777777" w:rsidR="00D302B9" w:rsidRDefault="00D302B9" w:rsidP="006C1618"/>
    <w:p w14:paraId="7F76FB85" w14:textId="77777777" w:rsidR="00D302B9" w:rsidRDefault="00D302B9" w:rsidP="006C1618"/>
    <w:p w14:paraId="08595DC2" w14:textId="77777777" w:rsidR="00D302B9" w:rsidRDefault="00D302B9" w:rsidP="006C1618"/>
    <w:p w14:paraId="6C12FD94" w14:textId="02780323" w:rsidR="006C1618" w:rsidRPr="00655E17" w:rsidRDefault="006C1618" w:rsidP="00D302B9">
      <w:pPr>
        <w:pBdr>
          <w:top w:val="single" w:sz="4" w:space="1" w:color="auto"/>
          <w:left w:val="single" w:sz="4" w:space="4" w:color="auto"/>
          <w:bottom w:val="single" w:sz="4" w:space="1" w:color="auto"/>
          <w:right w:val="single" w:sz="4" w:space="4" w:color="auto"/>
        </w:pBdr>
        <w:shd w:val="clear" w:color="auto" w:fill="D5DCE4" w:themeFill="text2" w:themeFillTint="33"/>
      </w:pPr>
      <w:r w:rsidRPr="00655E17">
        <w:lastRenderedPageBreak/>
        <w:t>Culture littéraire et artistique</w:t>
      </w:r>
    </w:p>
    <w:p w14:paraId="52111D26" w14:textId="0DB83B82" w:rsidR="006C1618" w:rsidRPr="00D302B9" w:rsidRDefault="006C1618" w:rsidP="006C1618">
      <w:pPr>
        <w:rPr>
          <w:b/>
          <w:bCs/>
          <w:u w:val="single"/>
        </w:rPr>
      </w:pPr>
      <w:r w:rsidRPr="00D302B9">
        <w:rPr>
          <w:b/>
          <w:bCs/>
          <w:u w:val="single"/>
        </w:rPr>
        <w:t>Perspective annuelle – Éprouver, expérimenter : la découverte de soi, d’autrui et du monde</w:t>
      </w:r>
    </w:p>
    <w:p w14:paraId="3F4B49A1" w14:textId="77777777" w:rsidR="006C1618" w:rsidRDefault="006C1618" w:rsidP="00D302B9">
      <w:pPr>
        <w:pBdr>
          <w:top w:val="single" w:sz="4" w:space="1" w:color="auto"/>
          <w:left w:val="single" w:sz="4" w:space="4" w:color="auto"/>
          <w:bottom w:val="single" w:sz="4" w:space="1" w:color="auto"/>
          <w:right w:val="single" w:sz="4" w:space="4" w:color="auto"/>
        </w:pBdr>
      </w:pPr>
      <w:r>
        <w:t>Devenir héros/héroïne : destins romanesques</w:t>
      </w:r>
    </w:p>
    <w:p w14:paraId="1B645DC9" w14:textId="77777777" w:rsidR="006C1618" w:rsidRDefault="006C1618" w:rsidP="005A3B45">
      <w:pPr>
        <w:jc w:val="both"/>
      </w:pPr>
      <w:r>
        <w:t xml:space="preserve">Surclassant l’humanité moyenne – des récits mythologiques ou bibliques jusqu’aux super-héros modernes –, les figures héroïques conjuguent bravoure, exploits extraordinaires et destins édifiants. Exemplaire, l’héroïne ou le héros met sa puissance d’incarnation au service d’une communauté qu’il soude, d’une société qu’il modèle ou d’une civilisation dont il fonde les valeurs. En prenant appui sur l’étude et l’appropriation d’une œuvre intégrale ou d’un groupement de textes, comme sur des lectures cursives, dans le cadre d’un projet d’apprentissage, l’élève s’interroge </w:t>
      </w:r>
      <w:proofErr w:type="gramStart"/>
      <w:r>
        <w:t>sur  ces</w:t>
      </w:r>
      <w:proofErr w:type="gramEnd"/>
      <w:r>
        <w:t xml:space="preserve">  </w:t>
      </w:r>
      <w:proofErr w:type="gramStart"/>
      <w:r>
        <w:t>personnages  hors</w:t>
      </w:r>
      <w:proofErr w:type="gramEnd"/>
      <w:r>
        <w:t>-</w:t>
      </w:r>
      <w:proofErr w:type="gramStart"/>
      <w:r>
        <w:t>normes,  mesure</w:t>
      </w:r>
      <w:proofErr w:type="gramEnd"/>
      <w:r>
        <w:t xml:space="preserve">  </w:t>
      </w:r>
      <w:proofErr w:type="gramStart"/>
      <w:r>
        <w:t>de  l’Antiquité</w:t>
      </w:r>
      <w:proofErr w:type="gramEnd"/>
      <w:r>
        <w:t xml:space="preserve">  </w:t>
      </w:r>
      <w:proofErr w:type="gramStart"/>
      <w:r>
        <w:t>à  nos</w:t>
      </w:r>
      <w:proofErr w:type="gramEnd"/>
      <w:r>
        <w:t xml:space="preserve">  </w:t>
      </w:r>
      <w:proofErr w:type="gramStart"/>
      <w:r>
        <w:t>jours  la</w:t>
      </w:r>
      <w:proofErr w:type="gramEnd"/>
      <w:r>
        <w:t xml:space="preserve">  </w:t>
      </w:r>
      <w:proofErr w:type="gramStart"/>
      <w:r>
        <w:t>diversité  de</w:t>
      </w:r>
      <w:proofErr w:type="gramEnd"/>
      <w:r>
        <w:t xml:space="preserve">  </w:t>
      </w:r>
      <w:proofErr w:type="gramStart"/>
      <w:r>
        <w:t>leurs  représentations</w:t>
      </w:r>
      <w:proofErr w:type="gramEnd"/>
      <w:r>
        <w:t xml:space="preserve">  et appréhende les stéréotypes à l’œuvre dans les textes ou leurs figurations canoniques. Au fil de l’année et de sa progression, il saisit les transformations en jeu, de l’épopée au roman moderne où le héros perd en superbe et gagne en banalité. Avec le déclin des sociétés héroïques traditionnelles, avons-nous encore besoin de héros ? Quels personnages – quelles formes fictionnelles – pour incarner et exalter de nos jours les vertus de noblesse, d’expansion vitale, d’action créatrice, d’ardeur généreuse ?</w:t>
      </w:r>
    </w:p>
    <w:p w14:paraId="746EAB3A" w14:textId="77777777" w:rsidR="006C1618" w:rsidRDefault="006C1618" w:rsidP="00655E17">
      <w:pPr>
        <w:spacing w:after="0"/>
      </w:pPr>
      <w:r>
        <w:t>Les élèves pourront lire notamment :</w:t>
      </w:r>
    </w:p>
    <w:tbl>
      <w:tblPr>
        <w:tblStyle w:val="Grilledutableau"/>
        <w:tblW w:w="11057" w:type="dxa"/>
        <w:tblInd w:w="-147" w:type="dxa"/>
        <w:tblLook w:val="04A0" w:firstRow="1" w:lastRow="0" w:firstColumn="1" w:lastColumn="0" w:noHBand="0" w:noVBand="1"/>
      </w:tblPr>
      <w:tblGrid>
        <w:gridCol w:w="5671"/>
        <w:gridCol w:w="5386"/>
      </w:tblGrid>
      <w:tr w:rsidR="0002788F" w14:paraId="365E0E85" w14:textId="77777777" w:rsidTr="00D302B9">
        <w:tc>
          <w:tcPr>
            <w:tcW w:w="5671" w:type="dxa"/>
          </w:tcPr>
          <w:p w14:paraId="47FC8F4C" w14:textId="5C126EF3" w:rsidR="0002788F" w:rsidRDefault="0002788F" w:rsidP="00D302B9">
            <w:pPr>
              <w:jc w:val="center"/>
            </w:pPr>
            <w:r w:rsidRPr="000248C6">
              <w:t>Œuvres intégrales</w:t>
            </w:r>
          </w:p>
        </w:tc>
        <w:tc>
          <w:tcPr>
            <w:tcW w:w="5386" w:type="dxa"/>
          </w:tcPr>
          <w:p w14:paraId="3F12268F" w14:textId="6157E081" w:rsidR="0002788F" w:rsidRDefault="0002788F" w:rsidP="00D302B9">
            <w:pPr>
              <w:jc w:val="center"/>
            </w:pPr>
            <w:r w:rsidRPr="000248C6">
              <w:t xml:space="preserve">Œuvres </w:t>
            </w:r>
            <w:r w:rsidRPr="0002788F">
              <w:t>proposées en lecture cursive</w:t>
            </w:r>
          </w:p>
        </w:tc>
      </w:tr>
      <w:tr w:rsidR="0002788F" w14:paraId="065B0C6D" w14:textId="77777777" w:rsidTr="00D302B9">
        <w:tc>
          <w:tcPr>
            <w:tcW w:w="5671" w:type="dxa"/>
          </w:tcPr>
          <w:p w14:paraId="753D13F9" w14:textId="77777777" w:rsidR="0002788F" w:rsidRDefault="0002788F" w:rsidP="0002788F">
            <w:r>
              <w:t xml:space="preserve">Louisa May </w:t>
            </w:r>
            <w:proofErr w:type="spellStart"/>
            <w:r>
              <w:t>Alcott</w:t>
            </w:r>
            <w:proofErr w:type="spellEnd"/>
            <w:r>
              <w:t xml:space="preserve">, </w:t>
            </w:r>
            <w:r w:rsidRPr="00837A5B">
              <w:rPr>
                <w:i/>
                <w:iCs/>
              </w:rPr>
              <w:t>Les quatre filles du docteur March</w:t>
            </w:r>
            <w:r>
              <w:t xml:space="preserve"> (première partie)</w:t>
            </w:r>
          </w:p>
          <w:p w14:paraId="433421DB" w14:textId="7680208B" w:rsidR="0002788F" w:rsidRDefault="0002788F" w:rsidP="0002788F">
            <w:r>
              <w:t xml:space="preserve">Apulée, L’Âne d’or, « </w:t>
            </w:r>
            <w:r w:rsidRPr="00837A5B">
              <w:t>Le Conte de Psyché</w:t>
            </w:r>
            <w:r>
              <w:t xml:space="preserve"> »</w:t>
            </w:r>
          </w:p>
          <w:p w14:paraId="4203A5B3" w14:textId="4AECCA47" w:rsidR="0002788F" w:rsidRPr="00837A5B" w:rsidRDefault="0002788F" w:rsidP="0002788F">
            <w:pPr>
              <w:rPr>
                <w:i/>
                <w:iCs/>
              </w:rPr>
            </w:pPr>
            <w:r>
              <w:t xml:space="preserve">Emanuele </w:t>
            </w:r>
            <w:proofErr w:type="spellStart"/>
            <w:r>
              <w:t>Arioli</w:t>
            </w:r>
            <w:proofErr w:type="spellEnd"/>
            <w:r>
              <w:t xml:space="preserve"> (éditeur), </w:t>
            </w:r>
            <w:proofErr w:type="spellStart"/>
            <w:r w:rsidRPr="00837A5B">
              <w:rPr>
                <w:i/>
                <w:iCs/>
              </w:rPr>
              <w:t>Ségurant</w:t>
            </w:r>
            <w:proofErr w:type="spellEnd"/>
            <w:r w:rsidRPr="00837A5B">
              <w:rPr>
                <w:i/>
                <w:iCs/>
              </w:rPr>
              <w:t>, le chevalier au dragon</w:t>
            </w:r>
          </w:p>
          <w:p w14:paraId="20F8A762" w14:textId="70E84035" w:rsidR="0002788F" w:rsidRDefault="0002788F" w:rsidP="0002788F">
            <w:r>
              <w:t xml:space="preserve">Charlotte Brontë, </w:t>
            </w:r>
            <w:r w:rsidRPr="00837A5B">
              <w:rPr>
                <w:i/>
                <w:iCs/>
              </w:rPr>
              <w:t>Jane Eyre</w:t>
            </w:r>
            <w:r>
              <w:t xml:space="preserve"> (abrégé)</w:t>
            </w:r>
          </w:p>
          <w:p w14:paraId="7E3A2EE4" w14:textId="64178319" w:rsidR="0002788F" w:rsidRDefault="0002788F" w:rsidP="0002788F">
            <w:r>
              <w:t xml:space="preserve">Miguel de Cervantès, </w:t>
            </w:r>
            <w:r w:rsidRPr="00837A5B">
              <w:rPr>
                <w:i/>
                <w:iCs/>
              </w:rPr>
              <w:t>Don Quichotte</w:t>
            </w:r>
            <w:r>
              <w:t xml:space="preserve"> (abrégé)</w:t>
            </w:r>
          </w:p>
          <w:p w14:paraId="5F338AB0" w14:textId="3F24EAF6" w:rsidR="0002788F" w:rsidRDefault="0002788F" w:rsidP="0002788F">
            <w:r>
              <w:t xml:space="preserve">Alexandre Dumas, </w:t>
            </w:r>
            <w:r w:rsidRPr="00837A5B">
              <w:rPr>
                <w:i/>
                <w:iCs/>
              </w:rPr>
              <w:t>Le Comte de Monte-Cristo</w:t>
            </w:r>
            <w:r>
              <w:t xml:space="preserve"> </w:t>
            </w:r>
            <w:r w:rsidR="00D302B9">
              <w:t>(</w:t>
            </w:r>
            <w:r>
              <w:t>abrégé)</w:t>
            </w:r>
          </w:p>
          <w:p w14:paraId="2939DBD2" w14:textId="77777777" w:rsidR="00D302B9" w:rsidRDefault="0002788F" w:rsidP="0002788F">
            <w:r>
              <w:t xml:space="preserve">Victor Hugo, </w:t>
            </w:r>
            <w:r w:rsidRPr="00837A5B">
              <w:rPr>
                <w:i/>
                <w:iCs/>
              </w:rPr>
              <w:t>Notre-Dame de Paris</w:t>
            </w:r>
            <w:r>
              <w:t xml:space="preserve"> (abrégé)</w:t>
            </w:r>
          </w:p>
          <w:p w14:paraId="0D1454A6" w14:textId="2BB2C7CE" w:rsidR="0002788F" w:rsidRDefault="0002788F" w:rsidP="0002788F">
            <w:r>
              <w:t xml:space="preserve">Marie-Renée Lavoie, </w:t>
            </w:r>
            <w:r w:rsidRPr="00837A5B">
              <w:rPr>
                <w:i/>
                <w:iCs/>
              </w:rPr>
              <w:t>La petite et le vieux</w:t>
            </w:r>
          </w:p>
          <w:p w14:paraId="6000268A" w14:textId="7DB4462D" w:rsidR="0002788F" w:rsidRDefault="0002788F" w:rsidP="0002788F">
            <w:r>
              <w:t xml:space="preserve">Lucy Maud Montgomery, </w:t>
            </w:r>
            <w:r w:rsidRPr="00837A5B">
              <w:rPr>
                <w:i/>
                <w:iCs/>
              </w:rPr>
              <w:t>Anne de Green Gables</w:t>
            </w:r>
          </w:p>
          <w:p w14:paraId="00D36BDB" w14:textId="18CCC094" w:rsidR="0002788F" w:rsidRDefault="0002788F" w:rsidP="0002788F">
            <w:r>
              <w:t xml:space="preserve">John Ronald </w:t>
            </w:r>
            <w:proofErr w:type="spellStart"/>
            <w:r>
              <w:t>Reuel</w:t>
            </w:r>
            <w:proofErr w:type="spellEnd"/>
            <w:r>
              <w:t xml:space="preserve"> Tolkien, </w:t>
            </w:r>
            <w:r w:rsidRPr="00837A5B">
              <w:rPr>
                <w:i/>
                <w:iCs/>
              </w:rPr>
              <w:t>Bilbo le Hobbit</w:t>
            </w:r>
          </w:p>
          <w:p w14:paraId="2434434C" w14:textId="477E14B2" w:rsidR="0002788F" w:rsidRDefault="0002788F" w:rsidP="0002788F">
            <w:r>
              <w:t xml:space="preserve">Chrétien de Troyes, </w:t>
            </w:r>
            <w:r w:rsidRPr="00837A5B">
              <w:rPr>
                <w:i/>
                <w:iCs/>
              </w:rPr>
              <w:t>Perceval ou le Conte du Graal</w:t>
            </w:r>
          </w:p>
        </w:tc>
        <w:tc>
          <w:tcPr>
            <w:tcW w:w="5386" w:type="dxa"/>
          </w:tcPr>
          <w:p w14:paraId="3EACD6DC" w14:textId="77777777" w:rsidR="0002788F" w:rsidRDefault="0002788F" w:rsidP="005A3B45">
            <w:r>
              <w:t xml:space="preserve">Pénélope </w:t>
            </w:r>
            <w:proofErr w:type="spellStart"/>
            <w:r>
              <w:t>Bagieu</w:t>
            </w:r>
            <w:proofErr w:type="spellEnd"/>
            <w:r>
              <w:t xml:space="preserve">, </w:t>
            </w:r>
            <w:r w:rsidRPr="00837A5B">
              <w:rPr>
                <w:i/>
                <w:iCs/>
              </w:rPr>
              <w:t xml:space="preserve">Culottées </w:t>
            </w:r>
          </w:p>
          <w:p w14:paraId="07BB8546" w14:textId="19CE9D2C" w:rsidR="0002788F" w:rsidRPr="00837A5B" w:rsidRDefault="0002788F" w:rsidP="005A3B45">
            <w:pPr>
              <w:rPr>
                <w:i/>
                <w:iCs/>
              </w:rPr>
            </w:pPr>
            <w:r>
              <w:t xml:space="preserve">Clémentine Beauvais, </w:t>
            </w:r>
            <w:r w:rsidRPr="00837A5B">
              <w:rPr>
                <w:i/>
                <w:iCs/>
              </w:rPr>
              <w:t>Les Petites Reines</w:t>
            </w:r>
          </w:p>
          <w:p w14:paraId="3FF48F9E" w14:textId="3AFD6294" w:rsidR="0002788F" w:rsidRDefault="0002788F" w:rsidP="005A3B45">
            <w:r>
              <w:t xml:space="preserve">Antonio Carmona, </w:t>
            </w:r>
            <w:r w:rsidRPr="00837A5B">
              <w:rPr>
                <w:i/>
                <w:iCs/>
              </w:rPr>
              <w:t xml:space="preserve">On ne dit pas </w:t>
            </w:r>
            <w:proofErr w:type="spellStart"/>
            <w:r w:rsidRPr="00837A5B">
              <w:rPr>
                <w:i/>
                <w:iCs/>
              </w:rPr>
              <w:t>Sayonara</w:t>
            </w:r>
            <w:proofErr w:type="spellEnd"/>
          </w:p>
          <w:p w14:paraId="24367B4A" w14:textId="2C9816C8" w:rsidR="0002788F" w:rsidRDefault="0002788F" w:rsidP="005A3B45">
            <w:r>
              <w:t xml:space="preserve">Francisco </w:t>
            </w:r>
            <w:proofErr w:type="spellStart"/>
            <w:r>
              <w:t>Coloane</w:t>
            </w:r>
            <w:proofErr w:type="spellEnd"/>
            <w:r>
              <w:t xml:space="preserve">, </w:t>
            </w:r>
            <w:r w:rsidRPr="00837A5B">
              <w:rPr>
                <w:i/>
                <w:iCs/>
              </w:rPr>
              <w:t>Le Dernier Mousse</w:t>
            </w:r>
          </w:p>
          <w:p w14:paraId="59248605" w14:textId="2442694E" w:rsidR="0002788F" w:rsidRPr="00837A5B" w:rsidRDefault="0002788F" w:rsidP="005A3B45">
            <w:pPr>
              <w:rPr>
                <w:i/>
                <w:iCs/>
              </w:rPr>
            </w:pPr>
            <w:r>
              <w:t xml:space="preserve">Marie </w:t>
            </w:r>
            <w:proofErr w:type="spellStart"/>
            <w:r>
              <w:t>Desplechin</w:t>
            </w:r>
            <w:proofErr w:type="spellEnd"/>
            <w:r>
              <w:t xml:space="preserve">, </w:t>
            </w:r>
            <w:r w:rsidRPr="00837A5B">
              <w:rPr>
                <w:i/>
                <w:iCs/>
              </w:rPr>
              <w:t>La Capucine</w:t>
            </w:r>
          </w:p>
          <w:p w14:paraId="69365A3C" w14:textId="7BDEA9CB" w:rsidR="0002788F" w:rsidRDefault="0002788F" w:rsidP="005A3B45">
            <w:r>
              <w:t xml:space="preserve">Malika </w:t>
            </w:r>
            <w:proofErr w:type="spellStart"/>
            <w:r>
              <w:t>Ferdjoukh</w:t>
            </w:r>
            <w:proofErr w:type="spellEnd"/>
            <w:r>
              <w:t xml:space="preserve">, </w:t>
            </w:r>
            <w:r w:rsidRPr="00837A5B">
              <w:rPr>
                <w:i/>
                <w:iCs/>
              </w:rPr>
              <w:t>Quatre sœurs</w:t>
            </w:r>
            <w:r>
              <w:t>, tome 1</w:t>
            </w:r>
          </w:p>
          <w:p w14:paraId="6530A9A1" w14:textId="27A1A9C1" w:rsidR="0002788F" w:rsidRPr="00837A5B" w:rsidRDefault="0002788F" w:rsidP="005A3B45">
            <w:pPr>
              <w:rPr>
                <w:i/>
                <w:iCs/>
              </w:rPr>
            </w:pPr>
            <w:r>
              <w:t xml:space="preserve">Dan </w:t>
            </w:r>
            <w:proofErr w:type="spellStart"/>
            <w:r>
              <w:t>Gemeinhart</w:t>
            </w:r>
            <w:proofErr w:type="spellEnd"/>
            <w:r>
              <w:t xml:space="preserve">, </w:t>
            </w:r>
            <w:r w:rsidRPr="00837A5B">
              <w:rPr>
                <w:i/>
                <w:iCs/>
              </w:rPr>
              <w:t xml:space="preserve">L’incroyable destin de Coyote </w:t>
            </w:r>
          </w:p>
          <w:p w14:paraId="16E86CAB" w14:textId="77777777" w:rsidR="0002788F" w:rsidRPr="00837A5B" w:rsidRDefault="0002788F" w:rsidP="005A3B45">
            <w:pPr>
              <w:rPr>
                <w:i/>
                <w:iCs/>
              </w:rPr>
            </w:pPr>
            <w:r w:rsidRPr="00837A5B">
              <w:rPr>
                <w:i/>
                <w:iCs/>
              </w:rPr>
              <w:t>Sunrise</w:t>
            </w:r>
          </w:p>
          <w:p w14:paraId="6D9D942A" w14:textId="075B2BFD" w:rsidR="0002788F" w:rsidRPr="00837A5B" w:rsidRDefault="0002788F" w:rsidP="005A3B45">
            <w:pPr>
              <w:rPr>
                <w:i/>
                <w:iCs/>
              </w:rPr>
            </w:pPr>
            <w:r>
              <w:t xml:space="preserve">Paul Martin et Jean-Baptiste Bourgois, </w:t>
            </w:r>
            <w:r w:rsidRPr="00837A5B">
              <w:rPr>
                <w:i/>
                <w:iCs/>
              </w:rPr>
              <w:t>Violette Hurlevent et le jardin sauvage</w:t>
            </w:r>
          </w:p>
          <w:p w14:paraId="514A0A5D" w14:textId="237CF226" w:rsidR="0002788F" w:rsidRDefault="0002788F" w:rsidP="005A3B45">
            <w:r>
              <w:t xml:space="preserve">Davide </w:t>
            </w:r>
            <w:proofErr w:type="spellStart"/>
            <w:r>
              <w:t>Morosinotto</w:t>
            </w:r>
            <w:proofErr w:type="spellEnd"/>
            <w:r>
              <w:t xml:space="preserve">, </w:t>
            </w:r>
            <w:r w:rsidRPr="00837A5B">
              <w:rPr>
                <w:i/>
                <w:iCs/>
              </w:rPr>
              <w:t>La plus grande</w:t>
            </w:r>
          </w:p>
          <w:p w14:paraId="207C7C69" w14:textId="67545EF1" w:rsidR="0002788F" w:rsidRDefault="0002788F" w:rsidP="005A3B45">
            <w:proofErr w:type="spellStart"/>
            <w:r>
              <w:t>Marie-Aude</w:t>
            </w:r>
            <w:proofErr w:type="spellEnd"/>
            <w:r>
              <w:t xml:space="preserve"> Murail, </w:t>
            </w:r>
            <w:r w:rsidRPr="00837A5B">
              <w:rPr>
                <w:i/>
                <w:iCs/>
              </w:rPr>
              <w:t>Malo de Lange</w:t>
            </w:r>
          </w:p>
          <w:p w14:paraId="04067249" w14:textId="5E164489" w:rsidR="0002788F" w:rsidRDefault="0002788F" w:rsidP="005A3B45">
            <w:r>
              <w:t xml:space="preserve">Raquel </w:t>
            </w:r>
            <w:proofErr w:type="spellStart"/>
            <w:r>
              <w:t>Jaramillo</w:t>
            </w:r>
            <w:proofErr w:type="spellEnd"/>
            <w:r>
              <w:t xml:space="preserve"> Palacio, </w:t>
            </w:r>
            <w:proofErr w:type="spellStart"/>
            <w:r w:rsidRPr="00837A5B">
              <w:rPr>
                <w:i/>
                <w:iCs/>
              </w:rPr>
              <w:t>Pony</w:t>
            </w:r>
            <w:proofErr w:type="spellEnd"/>
          </w:p>
        </w:tc>
      </w:tr>
    </w:tbl>
    <w:p w14:paraId="40825999" w14:textId="77777777" w:rsidR="0002788F" w:rsidRPr="005A3B45" w:rsidRDefault="0002788F" w:rsidP="0002788F">
      <w:pPr>
        <w:rPr>
          <w:u w:val="single"/>
        </w:rPr>
      </w:pPr>
      <w:r w:rsidRPr="005A3B45">
        <w:rPr>
          <w:u w:val="single"/>
        </w:rPr>
        <w:t>Pistes de prolongements artistiques et culturels :</w:t>
      </w:r>
    </w:p>
    <w:p w14:paraId="63B4153A" w14:textId="26CDEB89" w:rsidR="0002788F" w:rsidRDefault="0002788F" w:rsidP="005A3B45">
      <w:pPr>
        <w:pStyle w:val="Paragraphedeliste"/>
        <w:numPr>
          <w:ilvl w:val="0"/>
          <w:numId w:val="8"/>
        </w:numPr>
        <w:spacing w:after="0" w:line="240" w:lineRule="auto"/>
      </w:pPr>
      <w:r w:rsidRPr="00837A5B">
        <w:rPr>
          <w:i/>
          <w:iCs/>
        </w:rPr>
        <w:t>Les essentiels de la littérature</w:t>
      </w:r>
      <w:r>
        <w:t>, « Cinq chevaliers emblématiques de la Table ronde » (BnF)</w:t>
      </w:r>
    </w:p>
    <w:p w14:paraId="0E9F3953" w14:textId="518FF340" w:rsidR="0002788F" w:rsidRDefault="0002788F" w:rsidP="005A3B45">
      <w:pPr>
        <w:pStyle w:val="Paragraphedeliste"/>
        <w:numPr>
          <w:ilvl w:val="0"/>
          <w:numId w:val="8"/>
        </w:numPr>
        <w:spacing w:after="0" w:line="240" w:lineRule="auto"/>
      </w:pPr>
      <w:r>
        <w:t>Vitraux d’Amour et Psyché, musée Condé, 1542-1544, ressources Chantilly (vitrail, arts décoratifs)</w:t>
      </w:r>
    </w:p>
    <w:p w14:paraId="0D66E42C" w14:textId="596B690D" w:rsidR="0002788F" w:rsidRDefault="0002788F" w:rsidP="005A3B45">
      <w:pPr>
        <w:pStyle w:val="Paragraphedeliste"/>
        <w:numPr>
          <w:ilvl w:val="0"/>
          <w:numId w:val="8"/>
        </w:numPr>
        <w:spacing w:after="0" w:line="240" w:lineRule="auto"/>
      </w:pPr>
      <w:r>
        <w:t xml:space="preserve">Scènes peintes de Tristan et Iseult, chambre à coucher de Ludwig II, château de </w:t>
      </w:r>
      <w:proofErr w:type="spellStart"/>
      <w:r>
        <w:t>Neuschwanstein</w:t>
      </w:r>
      <w:proofErr w:type="spellEnd"/>
      <w:r>
        <w:t xml:space="preserve"> (peinture)</w:t>
      </w:r>
    </w:p>
    <w:p w14:paraId="3F4C163F" w14:textId="264E6F0B" w:rsidR="0002788F" w:rsidRDefault="0002788F" w:rsidP="005A3B45">
      <w:pPr>
        <w:pStyle w:val="Paragraphedeliste"/>
        <w:numPr>
          <w:ilvl w:val="0"/>
          <w:numId w:val="8"/>
        </w:numPr>
        <w:spacing w:after="0" w:line="240" w:lineRule="auto"/>
      </w:pPr>
      <w:r>
        <w:t xml:space="preserve">Banksy, </w:t>
      </w:r>
      <w:r w:rsidRPr="00837A5B">
        <w:rPr>
          <w:i/>
          <w:iCs/>
        </w:rPr>
        <w:t>Painting for Saints</w:t>
      </w:r>
      <w:r>
        <w:t xml:space="preserve"> (peinture)</w:t>
      </w:r>
    </w:p>
    <w:p w14:paraId="64FE3372" w14:textId="2A90335C" w:rsidR="0002788F" w:rsidRDefault="0002788F" w:rsidP="005A3B45">
      <w:pPr>
        <w:pStyle w:val="Paragraphedeliste"/>
        <w:numPr>
          <w:ilvl w:val="0"/>
          <w:numId w:val="8"/>
        </w:numPr>
        <w:spacing w:after="0" w:line="240" w:lineRule="auto"/>
      </w:pPr>
      <w:r>
        <w:t xml:space="preserve">John Boorman, </w:t>
      </w:r>
      <w:r w:rsidRPr="00837A5B">
        <w:rPr>
          <w:i/>
          <w:iCs/>
        </w:rPr>
        <w:t>Excalibur</w:t>
      </w:r>
      <w:r>
        <w:t xml:space="preserve"> (cinéma)</w:t>
      </w:r>
    </w:p>
    <w:p w14:paraId="07087DF9" w14:textId="24A07A88" w:rsidR="0002788F" w:rsidRDefault="0002788F" w:rsidP="005A3B45">
      <w:pPr>
        <w:pStyle w:val="Paragraphedeliste"/>
        <w:numPr>
          <w:ilvl w:val="0"/>
          <w:numId w:val="8"/>
        </w:numPr>
        <w:spacing w:after="0" w:line="240" w:lineRule="auto"/>
      </w:pPr>
      <w:r>
        <w:t xml:space="preserve">Claude Debussy, </w:t>
      </w:r>
      <w:proofErr w:type="spellStart"/>
      <w:r w:rsidRPr="00837A5B">
        <w:rPr>
          <w:i/>
          <w:iCs/>
        </w:rPr>
        <w:t>Pelléas</w:t>
      </w:r>
      <w:proofErr w:type="spellEnd"/>
      <w:r w:rsidRPr="00837A5B">
        <w:rPr>
          <w:i/>
          <w:iCs/>
        </w:rPr>
        <w:t xml:space="preserve"> et Mélisande</w:t>
      </w:r>
      <w:r>
        <w:t xml:space="preserve"> (musique)</w:t>
      </w:r>
    </w:p>
    <w:p w14:paraId="6BD57FF6" w14:textId="2B6C16D0" w:rsidR="0002788F" w:rsidRDefault="0002788F" w:rsidP="005A3B45">
      <w:pPr>
        <w:pStyle w:val="Paragraphedeliste"/>
        <w:numPr>
          <w:ilvl w:val="0"/>
          <w:numId w:val="8"/>
        </w:numPr>
        <w:spacing w:after="0" w:line="240" w:lineRule="auto"/>
      </w:pPr>
      <w:r>
        <w:t xml:space="preserve">Jean Delannoy, </w:t>
      </w:r>
      <w:r w:rsidRPr="00837A5B">
        <w:rPr>
          <w:i/>
          <w:iCs/>
        </w:rPr>
        <w:t>L’Éternel Retour</w:t>
      </w:r>
      <w:r>
        <w:t xml:space="preserve"> (cinéma)</w:t>
      </w:r>
    </w:p>
    <w:p w14:paraId="789AFDA5" w14:textId="66B1865A" w:rsidR="0002788F" w:rsidRDefault="0002788F" w:rsidP="005A3B45">
      <w:pPr>
        <w:pStyle w:val="Paragraphedeliste"/>
        <w:numPr>
          <w:ilvl w:val="0"/>
          <w:numId w:val="8"/>
        </w:numPr>
        <w:spacing w:after="0" w:line="240" w:lineRule="auto"/>
      </w:pPr>
      <w:r>
        <w:t xml:space="preserve">Emmanuel Frémiet, </w:t>
      </w:r>
      <w:r w:rsidRPr="00837A5B">
        <w:rPr>
          <w:i/>
          <w:iCs/>
        </w:rPr>
        <w:t>Monument à Jeanne d’Arc</w:t>
      </w:r>
      <w:r>
        <w:t>, place des Pyramides, Paris (sculpture)</w:t>
      </w:r>
    </w:p>
    <w:p w14:paraId="6D0197C1" w14:textId="5318C451" w:rsidR="0002788F" w:rsidRDefault="0002788F" w:rsidP="005A3B45">
      <w:pPr>
        <w:pStyle w:val="Paragraphedeliste"/>
        <w:numPr>
          <w:ilvl w:val="0"/>
          <w:numId w:val="8"/>
        </w:numPr>
        <w:spacing w:after="0" w:line="240" w:lineRule="auto"/>
      </w:pPr>
      <w:r>
        <w:t xml:space="preserve">Fritz Lang, </w:t>
      </w:r>
      <w:r w:rsidRPr="00837A5B">
        <w:rPr>
          <w:i/>
          <w:iCs/>
        </w:rPr>
        <w:t xml:space="preserve">Les Contrebandiers de </w:t>
      </w:r>
      <w:proofErr w:type="spellStart"/>
      <w:r w:rsidRPr="00837A5B">
        <w:rPr>
          <w:i/>
          <w:iCs/>
        </w:rPr>
        <w:t>Moonfleet</w:t>
      </w:r>
      <w:proofErr w:type="spellEnd"/>
      <w:r>
        <w:t xml:space="preserve"> (cinéma)</w:t>
      </w:r>
    </w:p>
    <w:p w14:paraId="7127A7D8" w14:textId="0B7A6603" w:rsidR="0002788F" w:rsidRDefault="0002788F" w:rsidP="005A3B45">
      <w:pPr>
        <w:pStyle w:val="Paragraphedeliste"/>
        <w:numPr>
          <w:ilvl w:val="0"/>
          <w:numId w:val="8"/>
        </w:numPr>
        <w:spacing w:after="0" w:line="240" w:lineRule="auto"/>
      </w:pPr>
      <w:r>
        <w:t xml:space="preserve">Monty Python, </w:t>
      </w:r>
      <w:r w:rsidRPr="00837A5B">
        <w:rPr>
          <w:i/>
          <w:iCs/>
        </w:rPr>
        <w:t>Sacré Graal</w:t>
      </w:r>
      <w:r>
        <w:t xml:space="preserve"> ! (</w:t>
      </w:r>
      <w:proofErr w:type="gramStart"/>
      <w:r>
        <w:t>cinéma</w:t>
      </w:r>
      <w:proofErr w:type="gramEnd"/>
      <w:r>
        <w:t>)</w:t>
      </w:r>
    </w:p>
    <w:p w14:paraId="195EF67E" w14:textId="646BB178" w:rsidR="0002788F" w:rsidRDefault="0002788F" w:rsidP="005A3B45">
      <w:pPr>
        <w:pStyle w:val="Paragraphedeliste"/>
        <w:numPr>
          <w:ilvl w:val="0"/>
          <w:numId w:val="8"/>
        </w:numPr>
        <w:spacing w:after="0" w:line="240" w:lineRule="auto"/>
      </w:pPr>
      <w:r>
        <w:t xml:space="preserve">Giuseppe Verdi, </w:t>
      </w:r>
      <w:r w:rsidRPr="00837A5B">
        <w:rPr>
          <w:i/>
          <w:iCs/>
        </w:rPr>
        <w:t>Aïda</w:t>
      </w:r>
      <w:r>
        <w:t xml:space="preserve"> (opéra)</w:t>
      </w:r>
    </w:p>
    <w:p w14:paraId="468641E7" w14:textId="25BD8198" w:rsidR="006C1618" w:rsidRDefault="0002788F" w:rsidP="005A3B45">
      <w:pPr>
        <w:pStyle w:val="Paragraphedeliste"/>
        <w:numPr>
          <w:ilvl w:val="0"/>
          <w:numId w:val="8"/>
        </w:numPr>
        <w:spacing w:after="0" w:line="240" w:lineRule="auto"/>
      </w:pPr>
      <w:r>
        <w:t xml:space="preserve">Richard Wagner, </w:t>
      </w:r>
      <w:r w:rsidRPr="00837A5B">
        <w:rPr>
          <w:i/>
          <w:iCs/>
        </w:rPr>
        <w:t>La Walkyrie</w:t>
      </w:r>
      <w:r>
        <w:t>, « La chevauchée des Walkyries » (opéra)</w:t>
      </w:r>
    </w:p>
    <w:p w14:paraId="313F362F" w14:textId="77777777" w:rsidR="0002788F" w:rsidRDefault="0002788F" w:rsidP="006C1618"/>
    <w:p w14:paraId="701EEFEE" w14:textId="77777777" w:rsidR="006C1618" w:rsidRDefault="006C1618" w:rsidP="005A3B45">
      <w:pPr>
        <w:pBdr>
          <w:top w:val="single" w:sz="4" w:space="1" w:color="auto"/>
          <w:left w:val="single" w:sz="4" w:space="4" w:color="auto"/>
          <w:bottom w:val="single" w:sz="4" w:space="1" w:color="auto"/>
          <w:right w:val="single" w:sz="4" w:space="4" w:color="auto"/>
        </w:pBdr>
      </w:pPr>
      <w:r>
        <w:t>Voyager en poésie : « Du monde entier au cœur du monde »</w:t>
      </w:r>
    </w:p>
    <w:p w14:paraId="00C64731" w14:textId="6DE76263" w:rsidR="006C1618" w:rsidRDefault="006C1618" w:rsidP="005A3B45">
      <w:pPr>
        <w:jc w:val="both"/>
      </w:pPr>
      <w:r>
        <w:t xml:space="preserve">Par la poésie, l’invitation au voyage se démultiplie : l’exploration des horizons réels ou imaginaires jouxte celle des continents intérieurs, toutes deux sublimées par le dépaysement langagier. Un chemin est ainsi frayé « [d]u monde entier au cœur du monde », selon la formule de Blaise Cendrars. En prenant appui sur l’étude et l’appropriation de larges extraits d’œuvres intégrales ou d’un groupement de textes, comme sur des lectures cursives, dans le cadre d’un projet d’apprentissage, l’élève découvre que la force des mots, des sonorités, des rythmes et des images projette le voyage bien au-delà du pittoresque. En renouvelant le regard du lecteur, </w:t>
      </w:r>
      <w:r>
        <w:lastRenderedPageBreak/>
        <w:t>l’expérience poétique, empruntant à différentes traditions et cultures poétiques, y compris francophones, qu’elles soient patrimoniales ou contemporaines, révèle des espaces et des sensations insoupçonnés et ouvre à la découverte de soi, d’autrui et du monde. Au fil de l’année et de sa progression, l’élève fait jouer la langue et les contraintes formelles pour en éprouver toute la richesse, notamment à travers des activités d’écriture créative et de lecture expressive.</w:t>
      </w:r>
    </w:p>
    <w:p w14:paraId="56580D66" w14:textId="7476EA38" w:rsidR="006C1618" w:rsidRPr="005A3B45" w:rsidRDefault="0002788F" w:rsidP="00655E17">
      <w:pPr>
        <w:spacing w:after="0"/>
        <w:rPr>
          <w:i/>
          <w:iCs/>
        </w:rPr>
      </w:pPr>
      <w:r w:rsidRPr="005A3B45">
        <w:rPr>
          <w:i/>
          <w:iCs/>
        </w:rPr>
        <w:t>L</w:t>
      </w:r>
      <w:r w:rsidR="006C1618" w:rsidRPr="005A3B45">
        <w:rPr>
          <w:i/>
          <w:iCs/>
        </w:rPr>
        <w:t>es élèves pourront lire notamment :</w:t>
      </w:r>
    </w:p>
    <w:tbl>
      <w:tblPr>
        <w:tblStyle w:val="Grilledutableau"/>
        <w:tblW w:w="10910" w:type="dxa"/>
        <w:tblLook w:val="04A0" w:firstRow="1" w:lastRow="0" w:firstColumn="1" w:lastColumn="0" w:noHBand="0" w:noVBand="1"/>
      </w:tblPr>
      <w:tblGrid>
        <w:gridCol w:w="5524"/>
        <w:gridCol w:w="5386"/>
      </w:tblGrid>
      <w:tr w:rsidR="0002788F" w14:paraId="2F8DD1B2" w14:textId="77777777" w:rsidTr="005A3B45">
        <w:tc>
          <w:tcPr>
            <w:tcW w:w="5524" w:type="dxa"/>
          </w:tcPr>
          <w:p w14:paraId="1302209C" w14:textId="3945646F" w:rsidR="0002788F" w:rsidRDefault="0002788F" w:rsidP="0002788F">
            <w:r w:rsidRPr="00435213">
              <w:t>Œuvres intégrales</w:t>
            </w:r>
          </w:p>
        </w:tc>
        <w:tc>
          <w:tcPr>
            <w:tcW w:w="5386" w:type="dxa"/>
          </w:tcPr>
          <w:p w14:paraId="53A9AE3A" w14:textId="1F616468" w:rsidR="0002788F" w:rsidRDefault="0002788F" w:rsidP="0002788F">
            <w:r w:rsidRPr="00435213">
              <w:t xml:space="preserve">Œuvres </w:t>
            </w:r>
            <w:r w:rsidRPr="0002788F">
              <w:t>proposées en lecture cursive</w:t>
            </w:r>
          </w:p>
        </w:tc>
      </w:tr>
      <w:tr w:rsidR="0002788F" w14:paraId="517935A5" w14:textId="77777777" w:rsidTr="005A3B45">
        <w:tc>
          <w:tcPr>
            <w:tcW w:w="5524" w:type="dxa"/>
          </w:tcPr>
          <w:p w14:paraId="15174445" w14:textId="77777777" w:rsidR="0002788F" w:rsidRPr="00837A5B" w:rsidRDefault="0002788F" w:rsidP="0002788F">
            <w:pPr>
              <w:rPr>
                <w:i/>
                <w:iCs/>
              </w:rPr>
            </w:pPr>
            <w:proofErr w:type="spellStart"/>
            <w:r>
              <w:t>Matsuo</w:t>
            </w:r>
            <w:proofErr w:type="spellEnd"/>
            <w:r>
              <w:t xml:space="preserve"> Bashô, </w:t>
            </w:r>
            <w:r w:rsidRPr="00837A5B">
              <w:rPr>
                <w:i/>
                <w:iCs/>
              </w:rPr>
              <w:t>Journaux de voyage</w:t>
            </w:r>
          </w:p>
          <w:p w14:paraId="38A2BF38" w14:textId="7214876C" w:rsidR="0002788F" w:rsidRDefault="0002788F" w:rsidP="0002788F">
            <w:r>
              <w:t xml:space="preserve">Hélène Cadou, </w:t>
            </w:r>
            <w:r w:rsidRPr="00837A5B">
              <w:rPr>
                <w:i/>
                <w:iCs/>
              </w:rPr>
              <w:t>J’ai le soleil à vivre</w:t>
            </w:r>
          </w:p>
          <w:p w14:paraId="568E8B01" w14:textId="5063BD16" w:rsidR="0002788F" w:rsidRPr="00837A5B" w:rsidRDefault="0002788F" w:rsidP="0002788F">
            <w:pPr>
              <w:rPr>
                <w:i/>
                <w:iCs/>
              </w:rPr>
            </w:pPr>
            <w:r>
              <w:t xml:space="preserve">Pierre </w:t>
            </w:r>
            <w:proofErr w:type="spellStart"/>
            <w:r>
              <w:t>Cendors</w:t>
            </w:r>
            <w:proofErr w:type="spellEnd"/>
            <w:r>
              <w:t xml:space="preserve"> et Sophie Lécuyer, </w:t>
            </w:r>
            <w:r w:rsidRPr="00837A5B">
              <w:rPr>
                <w:i/>
                <w:iCs/>
              </w:rPr>
              <w:t>Le Voyageur sans voyage</w:t>
            </w:r>
          </w:p>
          <w:p w14:paraId="44775E24" w14:textId="1A3168EE" w:rsidR="0002788F" w:rsidRDefault="0002788F" w:rsidP="0002788F">
            <w:r>
              <w:t xml:space="preserve">Blaise Cendrars, </w:t>
            </w:r>
            <w:r w:rsidRPr="00837A5B">
              <w:rPr>
                <w:i/>
                <w:iCs/>
              </w:rPr>
              <w:t>Du monde entier au cœur du monde</w:t>
            </w:r>
          </w:p>
          <w:p w14:paraId="32635D80" w14:textId="0D9A97AB" w:rsidR="0002788F" w:rsidRPr="00837A5B" w:rsidRDefault="0002788F" w:rsidP="0002788F">
            <w:pPr>
              <w:rPr>
                <w:i/>
                <w:iCs/>
              </w:rPr>
            </w:pPr>
            <w:r>
              <w:t xml:space="preserve"> Andrée Chedid, </w:t>
            </w:r>
            <w:r w:rsidRPr="00837A5B">
              <w:rPr>
                <w:i/>
                <w:iCs/>
              </w:rPr>
              <w:t>Épreuves du vivant</w:t>
            </w:r>
          </w:p>
          <w:p w14:paraId="2906C9D9" w14:textId="234F2621" w:rsidR="0002788F" w:rsidRPr="00837A5B" w:rsidRDefault="0002788F" w:rsidP="0002788F">
            <w:pPr>
              <w:rPr>
                <w:i/>
                <w:iCs/>
              </w:rPr>
            </w:pPr>
            <w:r>
              <w:t xml:space="preserve">Abdellatif </w:t>
            </w:r>
            <w:proofErr w:type="spellStart"/>
            <w:r>
              <w:t>Laâbi</w:t>
            </w:r>
            <w:proofErr w:type="spellEnd"/>
            <w:r>
              <w:t xml:space="preserve">, </w:t>
            </w:r>
            <w:r w:rsidRPr="00837A5B">
              <w:rPr>
                <w:i/>
                <w:iCs/>
              </w:rPr>
              <w:t>L’Étreinte du monde</w:t>
            </w:r>
          </w:p>
          <w:p w14:paraId="047A5537" w14:textId="71DAE5C3" w:rsidR="0002788F" w:rsidRPr="00837A5B" w:rsidRDefault="0002788F" w:rsidP="0002788F">
            <w:pPr>
              <w:rPr>
                <w:i/>
                <w:iCs/>
              </w:rPr>
            </w:pPr>
            <w:r>
              <w:t xml:space="preserve">Anna de Noailles, </w:t>
            </w:r>
            <w:r w:rsidRPr="00837A5B">
              <w:rPr>
                <w:i/>
                <w:iCs/>
              </w:rPr>
              <w:t>L’Ombre des jours</w:t>
            </w:r>
          </w:p>
          <w:p w14:paraId="6423C81D" w14:textId="26C1BB41" w:rsidR="0002788F" w:rsidRDefault="0002788F" w:rsidP="0002788F">
            <w:r>
              <w:t xml:space="preserve">Bernard Noël, </w:t>
            </w:r>
            <w:r w:rsidRPr="00837A5B">
              <w:rPr>
                <w:i/>
                <w:iCs/>
              </w:rPr>
              <w:t>Le Reste du voyage</w:t>
            </w:r>
          </w:p>
          <w:p w14:paraId="4BC0F606" w14:textId="59D8281A" w:rsidR="0002788F" w:rsidRPr="00837A5B" w:rsidRDefault="0002788F" w:rsidP="0002788F">
            <w:pPr>
              <w:rPr>
                <w:i/>
                <w:iCs/>
              </w:rPr>
            </w:pPr>
            <w:r>
              <w:t xml:space="preserve">Raymond Queneau, </w:t>
            </w:r>
            <w:r w:rsidRPr="00837A5B">
              <w:rPr>
                <w:i/>
                <w:iCs/>
              </w:rPr>
              <w:t>Battre la campagne</w:t>
            </w:r>
          </w:p>
          <w:p w14:paraId="6EB25F58" w14:textId="2B3E9045" w:rsidR="0002788F" w:rsidRDefault="0002788F" w:rsidP="0002788F">
            <w:r>
              <w:t xml:space="preserve">Pierre Reverdy, </w:t>
            </w:r>
            <w:r w:rsidRPr="00837A5B">
              <w:rPr>
                <w:i/>
                <w:iCs/>
              </w:rPr>
              <w:t>Sources du vent</w:t>
            </w:r>
          </w:p>
        </w:tc>
        <w:tc>
          <w:tcPr>
            <w:tcW w:w="5386" w:type="dxa"/>
          </w:tcPr>
          <w:p w14:paraId="3A786FAA" w14:textId="77777777" w:rsidR="0002788F" w:rsidRDefault="0002788F" w:rsidP="0002788F">
            <w:r>
              <w:t>Sarah Cohen-</w:t>
            </w:r>
            <w:proofErr w:type="spellStart"/>
            <w:r>
              <w:t>Scali</w:t>
            </w:r>
            <w:proofErr w:type="spellEnd"/>
            <w:r>
              <w:t xml:space="preserve">, </w:t>
            </w:r>
            <w:r w:rsidRPr="00837A5B">
              <w:rPr>
                <w:i/>
                <w:iCs/>
              </w:rPr>
              <w:t>Arthur Rimbaud : le</w:t>
            </w:r>
            <w:r>
              <w:t xml:space="preserve"> voleur de feu</w:t>
            </w:r>
          </w:p>
          <w:p w14:paraId="3960AA58" w14:textId="6BFD739D" w:rsidR="0002788F" w:rsidRPr="00837A5B" w:rsidRDefault="0002788F" w:rsidP="0002788F">
            <w:pPr>
              <w:rPr>
                <w:i/>
                <w:iCs/>
              </w:rPr>
            </w:pPr>
            <w:r>
              <w:t xml:space="preserve">Maryse Condé, </w:t>
            </w:r>
            <w:r w:rsidRPr="00837A5B">
              <w:rPr>
                <w:i/>
                <w:iCs/>
              </w:rPr>
              <w:t>Rêves amers</w:t>
            </w:r>
          </w:p>
          <w:p w14:paraId="4C73C6CA" w14:textId="3D215E6A" w:rsidR="0002788F" w:rsidRPr="00837A5B" w:rsidRDefault="0002788F" w:rsidP="0002788F">
            <w:pPr>
              <w:rPr>
                <w:i/>
                <w:iCs/>
              </w:rPr>
            </w:pPr>
            <w:r>
              <w:t xml:space="preserve">Bérengère Cournut, </w:t>
            </w:r>
            <w:r w:rsidRPr="00837A5B">
              <w:rPr>
                <w:i/>
                <w:iCs/>
              </w:rPr>
              <w:t>De pierre et d’os</w:t>
            </w:r>
          </w:p>
          <w:p w14:paraId="109DFE8A" w14:textId="2B4B5A56" w:rsidR="0002788F" w:rsidRPr="00837A5B" w:rsidRDefault="0002788F" w:rsidP="0002788F">
            <w:pPr>
              <w:rPr>
                <w:i/>
                <w:iCs/>
              </w:rPr>
            </w:pPr>
            <w:r>
              <w:t xml:space="preserve">Maryse </w:t>
            </w:r>
            <w:proofErr w:type="spellStart"/>
            <w:r>
              <w:t>Lamigeon</w:t>
            </w:r>
            <w:proofErr w:type="spellEnd"/>
            <w:r>
              <w:t xml:space="preserve"> et François Vincent, </w:t>
            </w:r>
            <w:r w:rsidRPr="00837A5B">
              <w:rPr>
                <w:i/>
                <w:iCs/>
              </w:rPr>
              <w:t>Les Voyages de Jacques Cartier : à la découverte du Canada</w:t>
            </w:r>
          </w:p>
          <w:p w14:paraId="183AAEBB" w14:textId="311BA933" w:rsidR="0002788F" w:rsidRPr="00837A5B" w:rsidRDefault="0002788F" w:rsidP="0002788F">
            <w:pPr>
              <w:rPr>
                <w:i/>
                <w:iCs/>
              </w:rPr>
            </w:pPr>
            <w:r>
              <w:t xml:space="preserve">Jean-Marie Gustave Le Clézio, </w:t>
            </w:r>
            <w:proofErr w:type="spellStart"/>
            <w:r w:rsidRPr="00837A5B">
              <w:rPr>
                <w:i/>
                <w:iCs/>
              </w:rPr>
              <w:t>Mondo</w:t>
            </w:r>
            <w:proofErr w:type="spellEnd"/>
            <w:r w:rsidRPr="00837A5B">
              <w:rPr>
                <w:i/>
                <w:iCs/>
              </w:rPr>
              <w:t xml:space="preserve"> et autres histoires, « </w:t>
            </w:r>
            <w:proofErr w:type="spellStart"/>
            <w:r w:rsidRPr="00837A5B">
              <w:rPr>
                <w:i/>
                <w:iCs/>
              </w:rPr>
              <w:t>Lullaby</w:t>
            </w:r>
            <w:proofErr w:type="spellEnd"/>
            <w:r w:rsidRPr="00837A5B">
              <w:rPr>
                <w:i/>
                <w:iCs/>
              </w:rPr>
              <w:t xml:space="preserve"> »</w:t>
            </w:r>
          </w:p>
          <w:p w14:paraId="1E4DF10F" w14:textId="1E5FEF92" w:rsidR="0002788F" w:rsidRDefault="0002788F" w:rsidP="0002788F">
            <w:r>
              <w:t xml:space="preserve">Pascale </w:t>
            </w:r>
            <w:proofErr w:type="spellStart"/>
            <w:r>
              <w:t>Moteki</w:t>
            </w:r>
            <w:proofErr w:type="spellEnd"/>
            <w:r>
              <w:t xml:space="preserve">, </w:t>
            </w:r>
            <w:r w:rsidRPr="00837A5B">
              <w:rPr>
                <w:i/>
                <w:iCs/>
              </w:rPr>
              <w:t xml:space="preserve">Les 24 saisons de </w:t>
            </w:r>
            <w:proofErr w:type="spellStart"/>
            <w:r w:rsidRPr="00837A5B">
              <w:rPr>
                <w:i/>
                <w:iCs/>
              </w:rPr>
              <w:t>Nanoko</w:t>
            </w:r>
            <w:proofErr w:type="spellEnd"/>
          </w:p>
          <w:p w14:paraId="2F259DF9" w14:textId="096D1755" w:rsidR="0002788F" w:rsidRDefault="0002788F" w:rsidP="0002788F">
            <w:r>
              <w:t xml:space="preserve">Marco Polo, </w:t>
            </w:r>
            <w:r w:rsidRPr="00837A5B">
              <w:rPr>
                <w:i/>
                <w:iCs/>
              </w:rPr>
              <w:t>Le Livre des Merveilles</w:t>
            </w:r>
          </w:p>
          <w:p w14:paraId="512A24E9" w14:textId="07AA0D69" w:rsidR="0002788F" w:rsidRDefault="0002788F" w:rsidP="0002788F">
            <w:r>
              <w:t xml:space="preserve">Laurence </w:t>
            </w:r>
            <w:proofErr w:type="spellStart"/>
            <w:r>
              <w:t>Schaack</w:t>
            </w:r>
            <w:proofErr w:type="spellEnd"/>
            <w:r>
              <w:t xml:space="preserve">, </w:t>
            </w:r>
            <w:r w:rsidRPr="00837A5B">
              <w:rPr>
                <w:i/>
                <w:iCs/>
              </w:rPr>
              <w:t>Le Sang du serpent à plumes</w:t>
            </w:r>
          </w:p>
          <w:p w14:paraId="58D6D51C" w14:textId="76FCF0A6" w:rsidR="0002788F" w:rsidRDefault="0002788F" w:rsidP="0002788F">
            <w:r>
              <w:t xml:space="preserve">Jules Supervielle, </w:t>
            </w:r>
            <w:r w:rsidRPr="00837A5B">
              <w:rPr>
                <w:i/>
                <w:iCs/>
              </w:rPr>
              <w:t>L’Enfant de la haute mer</w:t>
            </w:r>
          </w:p>
          <w:p w14:paraId="4C00B053" w14:textId="0FFA93A8" w:rsidR="0002788F" w:rsidRDefault="0002788F" w:rsidP="0002788F">
            <w:r>
              <w:t xml:space="preserve">Jacques Prévert, </w:t>
            </w:r>
            <w:r w:rsidRPr="00837A5B">
              <w:rPr>
                <w:i/>
                <w:iCs/>
              </w:rPr>
              <w:t>Histoires et d’autres histoires</w:t>
            </w:r>
          </w:p>
        </w:tc>
      </w:tr>
    </w:tbl>
    <w:p w14:paraId="5E34F593" w14:textId="77777777" w:rsidR="0002788F" w:rsidRPr="00613EE6" w:rsidRDefault="0002788F" w:rsidP="0002788F">
      <w:pPr>
        <w:rPr>
          <w:u w:val="single"/>
        </w:rPr>
      </w:pPr>
      <w:r w:rsidRPr="00613EE6">
        <w:rPr>
          <w:u w:val="single"/>
        </w:rPr>
        <w:t>Pistes de prolongements artistiques et culturels :</w:t>
      </w:r>
    </w:p>
    <w:p w14:paraId="30BDFDE4" w14:textId="7F5061F5" w:rsidR="0002788F" w:rsidRDefault="0002788F" w:rsidP="005A3B45">
      <w:pPr>
        <w:pStyle w:val="Paragraphedeliste"/>
        <w:numPr>
          <w:ilvl w:val="0"/>
          <w:numId w:val="10"/>
        </w:numPr>
        <w:spacing w:after="0" w:line="240" w:lineRule="auto"/>
      </w:pPr>
      <w:r>
        <w:t xml:space="preserve">Hector Berlioz, </w:t>
      </w:r>
      <w:r w:rsidRPr="00837A5B">
        <w:rPr>
          <w:i/>
          <w:iCs/>
        </w:rPr>
        <w:t xml:space="preserve">La Symphonie fantastique </w:t>
      </w:r>
      <w:r>
        <w:t>(musique)</w:t>
      </w:r>
    </w:p>
    <w:p w14:paraId="03C1E67A" w14:textId="3BC3BE49" w:rsidR="0002788F" w:rsidRDefault="0002788F" w:rsidP="005A3B45">
      <w:pPr>
        <w:pStyle w:val="Paragraphedeliste"/>
        <w:numPr>
          <w:ilvl w:val="0"/>
          <w:numId w:val="10"/>
        </w:numPr>
        <w:spacing w:after="0" w:line="240" w:lineRule="auto"/>
      </w:pPr>
      <w:r>
        <w:t xml:space="preserve">Henri Cartier-Bresson, </w:t>
      </w:r>
      <w:r w:rsidRPr="00837A5B">
        <w:rPr>
          <w:i/>
          <w:iCs/>
        </w:rPr>
        <w:t>Photographier l’Amérique</w:t>
      </w:r>
      <w:r>
        <w:t xml:space="preserve"> (photographie)</w:t>
      </w:r>
    </w:p>
    <w:p w14:paraId="40B39735" w14:textId="0623E2BA" w:rsidR="0002788F" w:rsidRDefault="0002788F" w:rsidP="005A3B45">
      <w:pPr>
        <w:pStyle w:val="Paragraphedeliste"/>
        <w:numPr>
          <w:ilvl w:val="0"/>
          <w:numId w:val="10"/>
        </w:numPr>
        <w:spacing w:after="0" w:line="240" w:lineRule="auto"/>
      </w:pPr>
      <w:r>
        <w:t xml:space="preserve">Bruno </w:t>
      </w:r>
      <w:proofErr w:type="spellStart"/>
      <w:r>
        <w:t>Catalano</w:t>
      </w:r>
      <w:proofErr w:type="spellEnd"/>
      <w:r>
        <w:t xml:space="preserve">, </w:t>
      </w:r>
      <w:r w:rsidRPr="00837A5B">
        <w:rPr>
          <w:i/>
          <w:iCs/>
        </w:rPr>
        <w:t xml:space="preserve">Les voyageurs </w:t>
      </w:r>
      <w:r>
        <w:t>(sculpture)</w:t>
      </w:r>
    </w:p>
    <w:p w14:paraId="44BCB1A2" w14:textId="0DD9317B" w:rsidR="0002788F" w:rsidRDefault="0002788F" w:rsidP="005A3B45">
      <w:pPr>
        <w:pStyle w:val="Paragraphedeliste"/>
        <w:numPr>
          <w:ilvl w:val="0"/>
          <w:numId w:val="10"/>
        </w:numPr>
        <w:spacing w:after="0" w:line="240" w:lineRule="auto"/>
      </w:pPr>
      <w:r>
        <w:t xml:space="preserve">Eugène Delacroix, </w:t>
      </w:r>
      <w:r w:rsidRPr="00837A5B">
        <w:rPr>
          <w:i/>
          <w:iCs/>
        </w:rPr>
        <w:t xml:space="preserve">Carnets de voyage </w:t>
      </w:r>
      <w:r>
        <w:t>(peinture, dessin)</w:t>
      </w:r>
    </w:p>
    <w:p w14:paraId="15F7647A" w14:textId="4AB05AF3" w:rsidR="0002788F" w:rsidRDefault="0002788F" w:rsidP="005A3B45">
      <w:pPr>
        <w:pStyle w:val="Paragraphedeliste"/>
        <w:numPr>
          <w:ilvl w:val="0"/>
          <w:numId w:val="10"/>
        </w:numPr>
        <w:spacing w:after="0" w:line="240" w:lineRule="auto"/>
      </w:pPr>
      <w:r>
        <w:t xml:space="preserve">Caspar David Friedrich, </w:t>
      </w:r>
      <w:r w:rsidRPr="00837A5B">
        <w:rPr>
          <w:i/>
          <w:iCs/>
        </w:rPr>
        <w:t xml:space="preserve">Le voyageur contemplant une mer de nuages </w:t>
      </w:r>
      <w:r>
        <w:t>(peinture, dessin)</w:t>
      </w:r>
    </w:p>
    <w:p w14:paraId="4ED660E1" w14:textId="4B1F63E0" w:rsidR="0002788F" w:rsidRDefault="0002788F" w:rsidP="005A3B45">
      <w:pPr>
        <w:pStyle w:val="Paragraphedeliste"/>
        <w:numPr>
          <w:ilvl w:val="0"/>
          <w:numId w:val="10"/>
        </w:numPr>
        <w:spacing w:after="0" w:line="240" w:lineRule="auto"/>
      </w:pPr>
      <w:proofErr w:type="spellStart"/>
      <w:r>
        <w:t>Utagawa</w:t>
      </w:r>
      <w:proofErr w:type="spellEnd"/>
      <w:r>
        <w:t xml:space="preserve"> Hiroshige, </w:t>
      </w:r>
      <w:r w:rsidRPr="00837A5B">
        <w:rPr>
          <w:i/>
          <w:iCs/>
        </w:rPr>
        <w:t>Estampes</w:t>
      </w:r>
      <w:r>
        <w:t xml:space="preserve"> (peinture, dessin)</w:t>
      </w:r>
    </w:p>
    <w:p w14:paraId="114F794C" w14:textId="09E06604" w:rsidR="0002788F" w:rsidRDefault="0002788F" w:rsidP="005A3B45">
      <w:pPr>
        <w:pStyle w:val="Paragraphedeliste"/>
        <w:numPr>
          <w:ilvl w:val="0"/>
          <w:numId w:val="10"/>
        </w:numPr>
        <w:spacing w:after="0" w:line="240" w:lineRule="auto"/>
      </w:pPr>
      <w:r>
        <w:t xml:space="preserve">Akira Kurosawa, </w:t>
      </w:r>
      <w:proofErr w:type="spellStart"/>
      <w:r w:rsidRPr="00837A5B">
        <w:rPr>
          <w:i/>
          <w:iCs/>
        </w:rPr>
        <w:t>Dersou</w:t>
      </w:r>
      <w:proofErr w:type="spellEnd"/>
      <w:r w:rsidRPr="00837A5B">
        <w:rPr>
          <w:i/>
          <w:iCs/>
        </w:rPr>
        <w:t xml:space="preserve"> </w:t>
      </w:r>
      <w:proofErr w:type="spellStart"/>
      <w:r w:rsidRPr="00837A5B">
        <w:rPr>
          <w:i/>
          <w:iCs/>
        </w:rPr>
        <w:t>Ouzala</w:t>
      </w:r>
      <w:proofErr w:type="spellEnd"/>
      <w:r w:rsidRPr="00837A5B">
        <w:rPr>
          <w:i/>
          <w:iCs/>
        </w:rPr>
        <w:t xml:space="preserve"> </w:t>
      </w:r>
      <w:r>
        <w:t>(cinéma)</w:t>
      </w:r>
    </w:p>
    <w:p w14:paraId="30ED1F1E" w14:textId="74C0FE17" w:rsidR="0002788F" w:rsidRDefault="0002788F" w:rsidP="005A3B45">
      <w:pPr>
        <w:pStyle w:val="Paragraphedeliste"/>
        <w:numPr>
          <w:ilvl w:val="0"/>
          <w:numId w:val="10"/>
        </w:numPr>
        <w:spacing w:after="0" w:line="240" w:lineRule="auto"/>
      </w:pPr>
      <w:r>
        <w:t xml:space="preserve">Le Corbusier, </w:t>
      </w:r>
      <w:r w:rsidRPr="00837A5B">
        <w:rPr>
          <w:i/>
          <w:iCs/>
        </w:rPr>
        <w:t xml:space="preserve">Le poème de l’angle droit </w:t>
      </w:r>
      <w:r>
        <w:t>(poésie et architecture)</w:t>
      </w:r>
    </w:p>
    <w:p w14:paraId="13CF98D1" w14:textId="1A5FB77E" w:rsidR="0002788F" w:rsidRDefault="0002788F" w:rsidP="005A3B45">
      <w:pPr>
        <w:pStyle w:val="Paragraphedeliste"/>
        <w:numPr>
          <w:ilvl w:val="0"/>
          <w:numId w:val="10"/>
        </w:numPr>
        <w:spacing w:after="0" w:line="240" w:lineRule="auto"/>
      </w:pPr>
      <w:r>
        <w:t xml:space="preserve">Terence Malick, </w:t>
      </w:r>
      <w:r w:rsidRPr="00837A5B">
        <w:rPr>
          <w:i/>
          <w:iCs/>
        </w:rPr>
        <w:t xml:space="preserve">Le Nouveau Monde </w:t>
      </w:r>
      <w:r>
        <w:t>(cinéma)</w:t>
      </w:r>
    </w:p>
    <w:p w14:paraId="1E265861" w14:textId="4E8D689F" w:rsidR="0002788F" w:rsidRDefault="0002788F" w:rsidP="005A3B45">
      <w:pPr>
        <w:pStyle w:val="Paragraphedeliste"/>
        <w:numPr>
          <w:ilvl w:val="0"/>
          <w:numId w:val="10"/>
        </w:numPr>
        <w:spacing w:after="0" w:line="240" w:lineRule="auto"/>
      </w:pPr>
      <w:r>
        <w:t xml:space="preserve">Hayao Miyazaki, </w:t>
      </w:r>
      <w:r w:rsidRPr="00837A5B">
        <w:rPr>
          <w:i/>
          <w:iCs/>
        </w:rPr>
        <w:t xml:space="preserve">Le voyage de </w:t>
      </w:r>
      <w:proofErr w:type="spellStart"/>
      <w:r w:rsidRPr="00837A5B">
        <w:rPr>
          <w:i/>
          <w:iCs/>
        </w:rPr>
        <w:t>Chihiro</w:t>
      </w:r>
      <w:proofErr w:type="spellEnd"/>
      <w:r w:rsidRPr="00837A5B">
        <w:rPr>
          <w:i/>
          <w:iCs/>
        </w:rPr>
        <w:t xml:space="preserve"> </w:t>
      </w:r>
      <w:r>
        <w:t>(cinéma)</w:t>
      </w:r>
    </w:p>
    <w:p w14:paraId="71B8F913" w14:textId="189277CA" w:rsidR="0002788F" w:rsidRDefault="0002788F" w:rsidP="005A3B45">
      <w:pPr>
        <w:pStyle w:val="Paragraphedeliste"/>
        <w:numPr>
          <w:ilvl w:val="0"/>
          <w:numId w:val="10"/>
        </w:numPr>
        <w:spacing w:after="0" w:line="240" w:lineRule="auto"/>
      </w:pPr>
      <w:r>
        <w:t xml:space="preserve">Vincent Van Gogh, </w:t>
      </w:r>
      <w:r w:rsidRPr="00837A5B">
        <w:rPr>
          <w:i/>
          <w:iCs/>
        </w:rPr>
        <w:t>Japonaiseries</w:t>
      </w:r>
      <w:r>
        <w:t xml:space="preserve"> (peinture, dessin)</w:t>
      </w:r>
    </w:p>
    <w:p w14:paraId="28D38528" w14:textId="6B45D994" w:rsidR="0002788F" w:rsidRDefault="0002788F" w:rsidP="0002788F"/>
    <w:p w14:paraId="4B4CC089" w14:textId="77777777" w:rsidR="006C1618" w:rsidRDefault="006C1618" w:rsidP="005A3B45">
      <w:pPr>
        <w:pBdr>
          <w:top w:val="single" w:sz="4" w:space="1" w:color="auto"/>
          <w:left w:val="single" w:sz="4" w:space="4" w:color="auto"/>
          <w:bottom w:val="single" w:sz="4" w:space="1" w:color="auto"/>
          <w:right w:val="single" w:sz="4" w:space="4" w:color="auto"/>
        </w:pBdr>
      </w:pPr>
      <w:r>
        <w:t xml:space="preserve">Expérimenter et jouer au théâtre : la société </w:t>
      </w:r>
      <w:proofErr w:type="gramStart"/>
      <w:r>
        <w:t>sens</w:t>
      </w:r>
      <w:proofErr w:type="gramEnd"/>
      <w:r>
        <w:t xml:space="preserve"> dessus dessous</w:t>
      </w:r>
    </w:p>
    <w:p w14:paraId="5A832F05" w14:textId="77777777" w:rsidR="006C1618" w:rsidRDefault="006C1618" w:rsidP="005A3B45">
      <w:pPr>
        <w:jc w:val="both"/>
      </w:pPr>
      <w:r>
        <w:t xml:space="preserve">Amour d’un laquais pour une reine, fronde des valets, société sens dessus dessous : le théâtre aime à secouer, le temps de la représentation, le joug de l’ordre établi, à contester pensée dominante et conformismes sociaux, pour mieux </w:t>
      </w:r>
      <w:proofErr w:type="gramStart"/>
      <w:r>
        <w:t>libérer  une</w:t>
      </w:r>
      <w:proofErr w:type="gramEnd"/>
      <w:r>
        <w:t xml:space="preserve">  </w:t>
      </w:r>
      <w:proofErr w:type="gramStart"/>
      <w:r>
        <w:t>force  vitale</w:t>
      </w:r>
      <w:proofErr w:type="gramEnd"/>
      <w:r>
        <w:t xml:space="preserve">  </w:t>
      </w:r>
      <w:proofErr w:type="gramStart"/>
      <w:r>
        <w:t>subversive,  héritière</w:t>
      </w:r>
      <w:proofErr w:type="gramEnd"/>
      <w:r>
        <w:t xml:space="preserve">  </w:t>
      </w:r>
      <w:proofErr w:type="gramStart"/>
      <w:r>
        <w:t>des  traditions</w:t>
      </w:r>
      <w:proofErr w:type="gramEnd"/>
      <w:r>
        <w:t xml:space="preserve">  carnavalesques.  </w:t>
      </w:r>
      <w:proofErr w:type="gramStart"/>
      <w:r>
        <w:t>En  prenant</w:t>
      </w:r>
      <w:proofErr w:type="gramEnd"/>
      <w:r>
        <w:t xml:space="preserve">  </w:t>
      </w:r>
      <w:proofErr w:type="gramStart"/>
      <w:r>
        <w:t>appui  sur</w:t>
      </w:r>
      <w:proofErr w:type="gramEnd"/>
      <w:r>
        <w:t xml:space="preserve">  </w:t>
      </w:r>
      <w:proofErr w:type="gramStart"/>
      <w:r>
        <w:t>l’étude  et</w:t>
      </w:r>
      <w:proofErr w:type="gramEnd"/>
      <w:r>
        <w:t xml:space="preserve"> l’appropriation d’une œuvre théâtrale intégrale ou d’un groupement de textes, comme sur des lectures cursives, dans le cadre d’un projet d’apprentissage, l’élève mesure la portée des relations entre dominants et dominés, lorsqu’elles sont incarnées sur scène – </w:t>
      </w:r>
      <w:proofErr w:type="gramStart"/>
      <w:r>
        <w:t>et  renversées</w:t>
      </w:r>
      <w:proofErr w:type="gramEnd"/>
      <w:r>
        <w:t>. Il approfondit sa connaissance des spécificités de l’écriture et de la représentation théâtrales, et plus particulièrement de la dynamique du comique. Au fil de l’année et de sa progression, en développant ses compétences de lecture et d’interprétation, en s’exerçant à des pratiques théâtrales variées (de la mise en voix, à l’écriture et à la mise en scène), il appréhende le sens et les valeurs de la mécanique du rire : il comprend que la scène en folie n’est jamais non-sens, mais miroir grossissant tendu aux spectateurs.</w:t>
      </w:r>
    </w:p>
    <w:p w14:paraId="75AFB831" w14:textId="77777777" w:rsidR="006C1618" w:rsidRPr="005A3B45" w:rsidRDefault="006C1618" w:rsidP="00655E17">
      <w:pPr>
        <w:spacing w:after="0"/>
        <w:rPr>
          <w:i/>
          <w:iCs/>
        </w:rPr>
      </w:pPr>
      <w:r w:rsidRPr="005A3B45">
        <w:rPr>
          <w:i/>
          <w:iCs/>
        </w:rPr>
        <w:t>Les élèves pourront lire notamment :</w:t>
      </w:r>
    </w:p>
    <w:tbl>
      <w:tblPr>
        <w:tblStyle w:val="Grilledutableau"/>
        <w:tblpPr w:leftFromText="141" w:rightFromText="141" w:vertAnchor="text" w:horzAnchor="margin" w:tblpY="84"/>
        <w:tblW w:w="10910" w:type="dxa"/>
        <w:tblLook w:val="04A0" w:firstRow="1" w:lastRow="0" w:firstColumn="1" w:lastColumn="0" w:noHBand="0" w:noVBand="1"/>
      </w:tblPr>
      <w:tblGrid>
        <w:gridCol w:w="5228"/>
        <w:gridCol w:w="5682"/>
      </w:tblGrid>
      <w:tr w:rsidR="0002788F" w14:paraId="0A4489B3" w14:textId="77777777" w:rsidTr="005A3B45">
        <w:tc>
          <w:tcPr>
            <w:tcW w:w="5228" w:type="dxa"/>
          </w:tcPr>
          <w:p w14:paraId="7329FD43" w14:textId="608573D2" w:rsidR="0002788F" w:rsidRDefault="0002788F" w:rsidP="0002788F">
            <w:r w:rsidRPr="0002788F">
              <w:t>Œuvres intégrales</w:t>
            </w:r>
          </w:p>
        </w:tc>
        <w:tc>
          <w:tcPr>
            <w:tcW w:w="5682" w:type="dxa"/>
          </w:tcPr>
          <w:p w14:paraId="2CE5E30F" w14:textId="413FF54B" w:rsidR="0002788F" w:rsidRDefault="0002788F" w:rsidP="0002788F">
            <w:r w:rsidRPr="0002788F">
              <w:t>Œuvres proposées en lecture cursive</w:t>
            </w:r>
          </w:p>
        </w:tc>
      </w:tr>
      <w:tr w:rsidR="0002788F" w14:paraId="5D004B34" w14:textId="77777777" w:rsidTr="005A3B45">
        <w:tc>
          <w:tcPr>
            <w:tcW w:w="5228" w:type="dxa"/>
          </w:tcPr>
          <w:p w14:paraId="580E53A5" w14:textId="77777777" w:rsidR="0002788F" w:rsidRPr="00A02340" w:rsidRDefault="0002788F" w:rsidP="0002788F">
            <w:pPr>
              <w:rPr>
                <w:i/>
                <w:iCs/>
              </w:rPr>
            </w:pPr>
            <w:r>
              <w:t xml:space="preserve">Anonyme, </w:t>
            </w:r>
            <w:r w:rsidRPr="00A02340">
              <w:rPr>
                <w:i/>
                <w:iCs/>
              </w:rPr>
              <w:t>La Farce du cuvier</w:t>
            </w:r>
          </w:p>
          <w:p w14:paraId="38ABD348" w14:textId="49A0C760" w:rsidR="0002788F" w:rsidRDefault="0002788F" w:rsidP="0002788F">
            <w:r>
              <w:t xml:space="preserve">Carlo Goldoni, </w:t>
            </w:r>
            <w:r w:rsidRPr="00A02340">
              <w:rPr>
                <w:i/>
                <w:iCs/>
              </w:rPr>
              <w:t>La Locandiera</w:t>
            </w:r>
          </w:p>
          <w:p w14:paraId="32D5520A" w14:textId="26B6F8F5" w:rsidR="0002788F" w:rsidRPr="00A02340" w:rsidRDefault="0002788F" w:rsidP="0002788F">
            <w:pPr>
              <w:rPr>
                <w:i/>
                <w:iCs/>
              </w:rPr>
            </w:pPr>
            <w:r>
              <w:t xml:space="preserve">Molière, </w:t>
            </w:r>
            <w:r w:rsidRPr="00A02340">
              <w:rPr>
                <w:i/>
                <w:iCs/>
              </w:rPr>
              <w:t>L’Avare</w:t>
            </w:r>
          </w:p>
          <w:p w14:paraId="3CB91E27" w14:textId="56C08F2F" w:rsidR="0002788F" w:rsidRPr="00A02340" w:rsidRDefault="0002788F" w:rsidP="0002788F">
            <w:pPr>
              <w:rPr>
                <w:i/>
                <w:iCs/>
              </w:rPr>
            </w:pPr>
            <w:r>
              <w:t xml:space="preserve">Molière, </w:t>
            </w:r>
            <w:r w:rsidRPr="00A02340">
              <w:rPr>
                <w:i/>
                <w:iCs/>
              </w:rPr>
              <w:t>Les Fourberies de Scapin</w:t>
            </w:r>
          </w:p>
          <w:p w14:paraId="24C693D0" w14:textId="600A3AE4" w:rsidR="0002788F" w:rsidRPr="00A02340" w:rsidRDefault="0002788F" w:rsidP="0002788F">
            <w:pPr>
              <w:rPr>
                <w:i/>
                <w:iCs/>
              </w:rPr>
            </w:pPr>
            <w:r>
              <w:t xml:space="preserve">Françoise Pascal, </w:t>
            </w:r>
            <w:r w:rsidRPr="00A02340">
              <w:rPr>
                <w:i/>
                <w:iCs/>
              </w:rPr>
              <w:t>Le Vieillard amoureux</w:t>
            </w:r>
          </w:p>
          <w:p w14:paraId="5D2D3652" w14:textId="3F0F27A5" w:rsidR="0002788F" w:rsidRPr="00A02340" w:rsidRDefault="0002788F" w:rsidP="0002788F">
            <w:pPr>
              <w:rPr>
                <w:i/>
                <w:iCs/>
              </w:rPr>
            </w:pPr>
            <w:r>
              <w:lastRenderedPageBreak/>
              <w:t xml:space="preserve">Plaute, </w:t>
            </w:r>
            <w:r w:rsidRPr="00A02340">
              <w:rPr>
                <w:i/>
                <w:iCs/>
              </w:rPr>
              <w:t>La Marmite</w:t>
            </w:r>
          </w:p>
          <w:p w14:paraId="157CF3B7" w14:textId="77777777" w:rsidR="0002788F" w:rsidRPr="00A02340" w:rsidRDefault="0002788F" w:rsidP="0002788F">
            <w:pPr>
              <w:rPr>
                <w:i/>
                <w:iCs/>
              </w:rPr>
            </w:pPr>
            <w:r>
              <w:t xml:space="preserve">Jules Romains, </w:t>
            </w:r>
            <w:r w:rsidRPr="00A02340">
              <w:rPr>
                <w:i/>
                <w:iCs/>
              </w:rPr>
              <w:t>Knock ou le Triomphe de la médecine</w:t>
            </w:r>
          </w:p>
          <w:p w14:paraId="759E6B86" w14:textId="440C7884" w:rsidR="0002788F" w:rsidRDefault="0002788F" w:rsidP="0002788F">
            <w:r>
              <w:t xml:space="preserve">William Shakespeare, </w:t>
            </w:r>
            <w:r w:rsidRPr="00A02340">
              <w:rPr>
                <w:i/>
                <w:iCs/>
              </w:rPr>
              <w:t>Beaucoup de bruit pour rien</w:t>
            </w:r>
            <w:r>
              <w:t xml:space="preserve"> (version adaptée)</w:t>
            </w:r>
          </w:p>
          <w:p w14:paraId="598FEEC9" w14:textId="301D4B9B" w:rsidR="0002788F" w:rsidRPr="00A02340" w:rsidRDefault="0002788F" w:rsidP="0002788F">
            <w:pPr>
              <w:rPr>
                <w:i/>
                <w:iCs/>
              </w:rPr>
            </w:pPr>
            <w:r>
              <w:t xml:space="preserve">Madame Ulrich, </w:t>
            </w:r>
            <w:r w:rsidRPr="00A02340">
              <w:rPr>
                <w:i/>
                <w:iCs/>
              </w:rPr>
              <w:t>La Folle Enchère</w:t>
            </w:r>
          </w:p>
          <w:p w14:paraId="026343F0" w14:textId="23B9F022" w:rsidR="0002788F" w:rsidRDefault="0002788F" w:rsidP="0002788F">
            <w:proofErr w:type="spellStart"/>
            <w:r>
              <w:t>Sénouvo</w:t>
            </w:r>
            <w:proofErr w:type="spellEnd"/>
            <w:r>
              <w:t xml:space="preserve"> </w:t>
            </w:r>
            <w:proofErr w:type="spellStart"/>
            <w:r>
              <w:t>Agbota</w:t>
            </w:r>
            <w:proofErr w:type="spellEnd"/>
            <w:r>
              <w:t xml:space="preserve"> </w:t>
            </w:r>
            <w:proofErr w:type="spellStart"/>
            <w:r>
              <w:t>Zinsou</w:t>
            </w:r>
            <w:proofErr w:type="spellEnd"/>
            <w:r>
              <w:t xml:space="preserve">, </w:t>
            </w:r>
            <w:r w:rsidRPr="00A02340">
              <w:rPr>
                <w:i/>
                <w:iCs/>
              </w:rPr>
              <w:t>La Tortue qui chante</w:t>
            </w:r>
          </w:p>
        </w:tc>
        <w:tc>
          <w:tcPr>
            <w:tcW w:w="5682" w:type="dxa"/>
          </w:tcPr>
          <w:p w14:paraId="548DAC36" w14:textId="77777777" w:rsidR="0002788F" w:rsidRDefault="0002788F" w:rsidP="0002788F">
            <w:r>
              <w:lastRenderedPageBreak/>
              <w:t xml:space="preserve">Catherine Anne, </w:t>
            </w:r>
            <w:r w:rsidRPr="00A02340">
              <w:rPr>
                <w:i/>
                <w:iCs/>
              </w:rPr>
              <w:t>Ah ! Anabelle : brève pour trois</w:t>
            </w:r>
          </w:p>
          <w:p w14:paraId="5CB7F32D" w14:textId="0CE00651" w:rsidR="0002788F" w:rsidRDefault="0002788F" w:rsidP="0002788F">
            <w:r>
              <w:t xml:space="preserve">Anne-Marie </w:t>
            </w:r>
            <w:proofErr w:type="spellStart"/>
            <w:r>
              <w:t>Desplat</w:t>
            </w:r>
            <w:proofErr w:type="spellEnd"/>
            <w:r>
              <w:t xml:space="preserve">-Duc, </w:t>
            </w:r>
            <w:r w:rsidRPr="00A02340">
              <w:rPr>
                <w:i/>
                <w:iCs/>
              </w:rPr>
              <w:t>Les Colombes du Roi- Soleil</w:t>
            </w:r>
            <w:r>
              <w:t xml:space="preserve">, tome 1 : </w:t>
            </w:r>
            <w:r w:rsidRPr="00A02340">
              <w:rPr>
                <w:i/>
                <w:iCs/>
              </w:rPr>
              <w:t>Les comédiennes de monsieur Racine</w:t>
            </w:r>
          </w:p>
          <w:p w14:paraId="17F8DEBD" w14:textId="3BA62070" w:rsidR="0002788F" w:rsidRDefault="0002788F" w:rsidP="0002788F">
            <w:r>
              <w:t xml:space="preserve">Roland </w:t>
            </w:r>
            <w:proofErr w:type="spellStart"/>
            <w:r>
              <w:t>Dubillard</w:t>
            </w:r>
            <w:proofErr w:type="spellEnd"/>
            <w:r>
              <w:t xml:space="preserve">, </w:t>
            </w:r>
            <w:r w:rsidRPr="00A02340">
              <w:rPr>
                <w:i/>
                <w:iCs/>
              </w:rPr>
              <w:t xml:space="preserve">Les </w:t>
            </w:r>
            <w:proofErr w:type="spellStart"/>
            <w:r w:rsidRPr="00A02340">
              <w:rPr>
                <w:i/>
                <w:iCs/>
              </w:rPr>
              <w:t>Diablogues</w:t>
            </w:r>
            <w:proofErr w:type="spellEnd"/>
          </w:p>
          <w:p w14:paraId="35CCAB1F" w14:textId="086CCC2B" w:rsidR="0002788F" w:rsidRDefault="0002788F" w:rsidP="0002788F">
            <w:r>
              <w:t xml:space="preserve">Jean </w:t>
            </w:r>
            <w:proofErr w:type="spellStart"/>
            <w:r>
              <w:t>Harambat</w:t>
            </w:r>
            <w:proofErr w:type="spellEnd"/>
            <w:r>
              <w:t xml:space="preserve">, </w:t>
            </w:r>
            <w:r w:rsidRPr="00A02340">
              <w:rPr>
                <w:i/>
                <w:iCs/>
              </w:rPr>
              <w:t>La pièce manquante</w:t>
            </w:r>
          </w:p>
          <w:p w14:paraId="67C0BE87" w14:textId="77777777" w:rsidR="0002788F" w:rsidRDefault="0002788F" w:rsidP="0002788F">
            <w:r>
              <w:lastRenderedPageBreak/>
              <w:t xml:space="preserve">Jules Renard, </w:t>
            </w:r>
            <w:r w:rsidRPr="00A02340">
              <w:rPr>
                <w:i/>
                <w:iCs/>
              </w:rPr>
              <w:t>L’invité ou huit jours à la campagne</w:t>
            </w:r>
          </w:p>
          <w:p w14:paraId="685A2751" w14:textId="0BF85385" w:rsidR="0002788F" w:rsidRPr="00A02340" w:rsidRDefault="0002788F" w:rsidP="0002788F">
            <w:pPr>
              <w:rPr>
                <w:i/>
                <w:iCs/>
              </w:rPr>
            </w:pPr>
            <w:r>
              <w:t xml:space="preserve">Bertrand Solet, </w:t>
            </w:r>
            <w:r w:rsidRPr="00A02340">
              <w:rPr>
                <w:i/>
                <w:iCs/>
              </w:rPr>
              <w:t>Farces à Venise</w:t>
            </w:r>
          </w:p>
          <w:p w14:paraId="65A34C4E" w14:textId="44A36725" w:rsidR="0002788F" w:rsidRDefault="0002788F" w:rsidP="0002788F">
            <w:r>
              <w:t xml:space="preserve">Jean Tardieu, </w:t>
            </w:r>
            <w:r w:rsidRPr="00A02340">
              <w:rPr>
                <w:i/>
                <w:iCs/>
              </w:rPr>
              <w:t>Finissez vos phrases</w:t>
            </w:r>
          </w:p>
          <w:p w14:paraId="44B32C2B" w14:textId="167CB671" w:rsidR="0002788F" w:rsidRPr="00A02340" w:rsidRDefault="0002788F" w:rsidP="0002788F">
            <w:pPr>
              <w:rPr>
                <w:i/>
                <w:iCs/>
              </w:rPr>
            </w:pPr>
            <w:r>
              <w:t xml:space="preserve">Sacha Todorov, </w:t>
            </w:r>
            <w:r w:rsidRPr="00A02340">
              <w:rPr>
                <w:i/>
                <w:iCs/>
              </w:rPr>
              <w:t>Orson et Valentin</w:t>
            </w:r>
          </w:p>
          <w:p w14:paraId="28B253AD" w14:textId="2ABEFBC5" w:rsidR="0002788F" w:rsidRPr="00A02340" w:rsidRDefault="0002788F" w:rsidP="0002788F">
            <w:pPr>
              <w:rPr>
                <w:i/>
                <w:iCs/>
              </w:rPr>
            </w:pPr>
            <w:r>
              <w:t xml:space="preserve">Karl Valentin, </w:t>
            </w:r>
            <w:r w:rsidRPr="00A02340">
              <w:rPr>
                <w:i/>
                <w:iCs/>
              </w:rPr>
              <w:t>Sketches</w:t>
            </w:r>
          </w:p>
          <w:p w14:paraId="35321299" w14:textId="70551ED6" w:rsidR="0002788F" w:rsidRDefault="0002788F" w:rsidP="0002788F">
            <w:r>
              <w:t xml:space="preserve">Marguerite Yourcenar, </w:t>
            </w:r>
            <w:r w:rsidRPr="00A02340">
              <w:rPr>
                <w:i/>
                <w:iCs/>
              </w:rPr>
              <w:t>Une belle matinée</w:t>
            </w:r>
          </w:p>
        </w:tc>
      </w:tr>
    </w:tbl>
    <w:p w14:paraId="73335666" w14:textId="77777777" w:rsidR="0002788F" w:rsidRPr="00613EE6" w:rsidRDefault="0002788F" w:rsidP="0002788F">
      <w:pPr>
        <w:rPr>
          <w:u w:val="single"/>
        </w:rPr>
      </w:pPr>
      <w:r w:rsidRPr="00613EE6">
        <w:rPr>
          <w:u w:val="single"/>
        </w:rPr>
        <w:lastRenderedPageBreak/>
        <w:t>Pistes de prolongements artistiques et culturels :</w:t>
      </w:r>
    </w:p>
    <w:p w14:paraId="13867F05" w14:textId="62E6E34E" w:rsidR="0002788F" w:rsidRDefault="0002788F" w:rsidP="005A3B45">
      <w:pPr>
        <w:pStyle w:val="Paragraphedeliste"/>
        <w:numPr>
          <w:ilvl w:val="0"/>
          <w:numId w:val="11"/>
        </w:numPr>
      </w:pPr>
      <w:r>
        <w:t>Les Grotesques (masques et costumes)</w:t>
      </w:r>
    </w:p>
    <w:p w14:paraId="29C38EF3" w14:textId="22C0A546" w:rsidR="0002788F" w:rsidRDefault="0002788F" w:rsidP="005A3B45">
      <w:pPr>
        <w:pStyle w:val="Paragraphedeliste"/>
        <w:numPr>
          <w:ilvl w:val="0"/>
          <w:numId w:val="10"/>
        </w:numPr>
        <w:spacing w:after="0" w:line="240" w:lineRule="auto"/>
      </w:pPr>
      <w:r>
        <w:t xml:space="preserve">Le </w:t>
      </w:r>
      <w:proofErr w:type="spellStart"/>
      <w:r>
        <w:t>Tchiloli</w:t>
      </w:r>
      <w:proofErr w:type="spellEnd"/>
      <w:r>
        <w:t xml:space="preserve"> (théâtre épique de São Tomé, culture </w:t>
      </w:r>
      <w:proofErr w:type="spellStart"/>
      <w:r>
        <w:t>africano</w:t>
      </w:r>
      <w:proofErr w:type="spellEnd"/>
      <w:r>
        <w:t>-lusophone) (théâtre)</w:t>
      </w:r>
    </w:p>
    <w:p w14:paraId="4E4FD997" w14:textId="2315542A" w:rsidR="0002788F" w:rsidRDefault="0002788F" w:rsidP="005A3B45">
      <w:pPr>
        <w:pStyle w:val="Paragraphedeliste"/>
        <w:numPr>
          <w:ilvl w:val="0"/>
          <w:numId w:val="10"/>
        </w:numPr>
        <w:spacing w:after="0" w:line="240" w:lineRule="auto"/>
      </w:pPr>
      <w:r>
        <w:t>Théâtres grecs, romains, italiens, japonais (architecture)</w:t>
      </w:r>
    </w:p>
    <w:p w14:paraId="685B6379" w14:textId="0E6AE1A3" w:rsidR="0002788F" w:rsidRDefault="0002788F" w:rsidP="005A3B45">
      <w:pPr>
        <w:pStyle w:val="Paragraphedeliste"/>
        <w:numPr>
          <w:ilvl w:val="0"/>
          <w:numId w:val="10"/>
        </w:numPr>
        <w:spacing w:after="0" w:line="240" w:lineRule="auto"/>
      </w:pPr>
      <w:r>
        <w:t xml:space="preserve"> Le théâtre nô</w:t>
      </w:r>
    </w:p>
    <w:p w14:paraId="15040F32" w14:textId="1691F452" w:rsidR="0002788F" w:rsidRDefault="0002788F" w:rsidP="005A3B45">
      <w:pPr>
        <w:pStyle w:val="Paragraphedeliste"/>
        <w:numPr>
          <w:ilvl w:val="0"/>
          <w:numId w:val="10"/>
        </w:numPr>
        <w:spacing w:after="0" w:line="240" w:lineRule="auto"/>
      </w:pPr>
      <w:r>
        <w:t xml:space="preserve">Alexander Calder, </w:t>
      </w:r>
      <w:r w:rsidRPr="00A02340">
        <w:rPr>
          <w:i/>
          <w:iCs/>
        </w:rPr>
        <w:t xml:space="preserve">Le Cirque de Calder </w:t>
      </w:r>
      <w:r>
        <w:t xml:space="preserve">(spectacle d’automates filmé par </w:t>
      </w:r>
      <w:proofErr w:type="spellStart"/>
      <w:r>
        <w:t>Vilardebó</w:t>
      </w:r>
      <w:proofErr w:type="spellEnd"/>
      <w:r>
        <w:t xml:space="preserve"> sur une musique de Pierre Henry) (performance artistique)</w:t>
      </w:r>
    </w:p>
    <w:p w14:paraId="57C7BCC4" w14:textId="4C15E5BC" w:rsidR="0002788F" w:rsidRDefault="0002788F" w:rsidP="005A3B45">
      <w:pPr>
        <w:pStyle w:val="Paragraphedeliste"/>
        <w:numPr>
          <w:ilvl w:val="0"/>
          <w:numId w:val="10"/>
        </w:numPr>
        <w:spacing w:after="0" w:line="240" w:lineRule="auto"/>
      </w:pPr>
      <w:r>
        <w:t xml:space="preserve">Charlie Chaplin, </w:t>
      </w:r>
      <w:r w:rsidRPr="00A02340">
        <w:rPr>
          <w:i/>
          <w:iCs/>
        </w:rPr>
        <w:t xml:space="preserve">Les Lumières de la ville </w:t>
      </w:r>
      <w:r>
        <w:t>(cinéma)</w:t>
      </w:r>
    </w:p>
    <w:p w14:paraId="24A18F9C" w14:textId="6F78FE79" w:rsidR="0002788F" w:rsidRDefault="0002788F" w:rsidP="005A3B45">
      <w:pPr>
        <w:pStyle w:val="Paragraphedeliste"/>
        <w:numPr>
          <w:ilvl w:val="0"/>
          <w:numId w:val="10"/>
        </w:numPr>
        <w:spacing w:after="0" w:line="240" w:lineRule="auto"/>
      </w:pPr>
      <w:r>
        <w:t xml:space="preserve">George Cukor, </w:t>
      </w:r>
      <w:proofErr w:type="spellStart"/>
      <w:r w:rsidRPr="00A02340">
        <w:rPr>
          <w:i/>
          <w:iCs/>
        </w:rPr>
        <w:t>My</w:t>
      </w:r>
      <w:proofErr w:type="spellEnd"/>
      <w:r w:rsidRPr="00A02340">
        <w:rPr>
          <w:i/>
          <w:iCs/>
        </w:rPr>
        <w:t xml:space="preserve"> </w:t>
      </w:r>
      <w:proofErr w:type="spellStart"/>
      <w:r w:rsidRPr="00A02340">
        <w:rPr>
          <w:i/>
          <w:iCs/>
        </w:rPr>
        <w:t>Fair</w:t>
      </w:r>
      <w:proofErr w:type="spellEnd"/>
      <w:r w:rsidRPr="00A02340">
        <w:rPr>
          <w:i/>
          <w:iCs/>
        </w:rPr>
        <w:t xml:space="preserve"> Lady </w:t>
      </w:r>
      <w:r>
        <w:t>(cinéma)</w:t>
      </w:r>
    </w:p>
    <w:p w14:paraId="650F166E" w14:textId="62382951" w:rsidR="0002788F" w:rsidRDefault="0002788F" w:rsidP="005A3B45">
      <w:pPr>
        <w:pStyle w:val="Paragraphedeliste"/>
        <w:numPr>
          <w:ilvl w:val="0"/>
          <w:numId w:val="10"/>
        </w:numPr>
        <w:spacing w:after="0" w:line="240" w:lineRule="auto"/>
      </w:pPr>
      <w:r>
        <w:t xml:space="preserve">Honoré Daumier, </w:t>
      </w:r>
      <w:r w:rsidRPr="00A02340">
        <w:rPr>
          <w:i/>
          <w:iCs/>
        </w:rPr>
        <w:t xml:space="preserve">Crispin et Scapin </w:t>
      </w:r>
      <w:r>
        <w:t>(peinture)</w:t>
      </w:r>
    </w:p>
    <w:p w14:paraId="0EDC7419" w14:textId="1431DB5B" w:rsidR="0002788F" w:rsidRDefault="0002788F" w:rsidP="005A3B45">
      <w:pPr>
        <w:pStyle w:val="Paragraphedeliste"/>
        <w:numPr>
          <w:ilvl w:val="0"/>
          <w:numId w:val="10"/>
        </w:numPr>
        <w:spacing w:after="0" w:line="240" w:lineRule="auto"/>
      </w:pPr>
      <w:r>
        <w:t xml:space="preserve">Gianfranco </w:t>
      </w:r>
      <w:proofErr w:type="spellStart"/>
      <w:r>
        <w:t>Franchini</w:t>
      </w:r>
      <w:proofErr w:type="spellEnd"/>
      <w:r>
        <w:t xml:space="preserve">, Renzo Piano, Richard Rogers, </w:t>
      </w:r>
      <w:r w:rsidRPr="00A02340">
        <w:rPr>
          <w:i/>
          <w:iCs/>
        </w:rPr>
        <w:t xml:space="preserve">Centre Pompidou </w:t>
      </w:r>
      <w:r>
        <w:t>(Beaubourg), Paris (architecture)</w:t>
      </w:r>
    </w:p>
    <w:p w14:paraId="3A5E9968" w14:textId="13053FFB" w:rsidR="0002788F" w:rsidRDefault="0002788F" w:rsidP="005A3B45">
      <w:pPr>
        <w:pStyle w:val="Paragraphedeliste"/>
        <w:numPr>
          <w:ilvl w:val="0"/>
          <w:numId w:val="10"/>
        </w:numPr>
        <w:spacing w:after="0" w:line="240" w:lineRule="auto"/>
      </w:pPr>
      <w:r>
        <w:t xml:space="preserve">Akira Kurosawa, </w:t>
      </w:r>
      <w:r w:rsidRPr="00A02340">
        <w:rPr>
          <w:i/>
          <w:iCs/>
        </w:rPr>
        <w:t xml:space="preserve">Les Bas-fonds </w:t>
      </w:r>
      <w:r>
        <w:t>(cinéma)</w:t>
      </w:r>
    </w:p>
    <w:p w14:paraId="5A2FF8B5" w14:textId="3A813E57" w:rsidR="0002788F" w:rsidRDefault="0002788F" w:rsidP="005A3B45">
      <w:pPr>
        <w:pStyle w:val="Paragraphedeliste"/>
        <w:numPr>
          <w:ilvl w:val="0"/>
          <w:numId w:val="10"/>
        </w:numPr>
        <w:spacing w:after="0" w:line="240" w:lineRule="auto"/>
      </w:pPr>
      <w:r>
        <w:t xml:space="preserve">Jules Massenet, </w:t>
      </w:r>
      <w:r w:rsidRPr="00A02340">
        <w:rPr>
          <w:i/>
          <w:iCs/>
        </w:rPr>
        <w:t xml:space="preserve">Don Quichotte </w:t>
      </w:r>
      <w:r>
        <w:t>(opéra)</w:t>
      </w:r>
    </w:p>
    <w:p w14:paraId="7D650DFE" w14:textId="620EE5C9" w:rsidR="0002788F" w:rsidRDefault="0002788F" w:rsidP="005A3B45">
      <w:pPr>
        <w:pStyle w:val="Paragraphedeliste"/>
        <w:numPr>
          <w:ilvl w:val="0"/>
          <w:numId w:val="10"/>
        </w:numPr>
        <w:spacing w:after="0" w:line="240" w:lineRule="auto"/>
      </w:pPr>
      <w:r>
        <w:t xml:space="preserve">Jan </w:t>
      </w:r>
      <w:proofErr w:type="spellStart"/>
      <w:r>
        <w:t>Matejko</w:t>
      </w:r>
      <w:proofErr w:type="spellEnd"/>
      <w:r>
        <w:t xml:space="preserve">, </w:t>
      </w:r>
      <w:proofErr w:type="spellStart"/>
      <w:r w:rsidRPr="00A02340">
        <w:rPr>
          <w:i/>
          <w:iCs/>
        </w:rPr>
        <w:t>Stańczyk</w:t>
      </w:r>
      <w:proofErr w:type="spellEnd"/>
      <w:r w:rsidRPr="00A02340">
        <w:rPr>
          <w:i/>
          <w:iCs/>
        </w:rPr>
        <w:t xml:space="preserve"> durant un bal à la cour de la reine Bona après la perte de </w:t>
      </w:r>
      <w:proofErr w:type="spellStart"/>
      <w:r w:rsidRPr="00A02340">
        <w:rPr>
          <w:i/>
          <w:iCs/>
        </w:rPr>
        <w:t>Smoleńsk</w:t>
      </w:r>
      <w:proofErr w:type="spellEnd"/>
      <w:r w:rsidRPr="00A02340">
        <w:rPr>
          <w:i/>
          <w:iCs/>
        </w:rPr>
        <w:t xml:space="preserve"> </w:t>
      </w:r>
      <w:r>
        <w:t>(peinture)</w:t>
      </w:r>
    </w:p>
    <w:p w14:paraId="28D6CC1A" w14:textId="2070CAB6" w:rsidR="0002788F" w:rsidRDefault="0002788F" w:rsidP="005A3B45">
      <w:pPr>
        <w:pStyle w:val="Paragraphedeliste"/>
        <w:numPr>
          <w:ilvl w:val="0"/>
          <w:numId w:val="10"/>
        </w:numPr>
        <w:spacing w:after="0" w:line="240" w:lineRule="auto"/>
      </w:pPr>
      <w:r>
        <w:t xml:space="preserve">Wolfgang Amadeus Mozart, </w:t>
      </w:r>
      <w:proofErr w:type="spellStart"/>
      <w:r w:rsidRPr="00A02340">
        <w:rPr>
          <w:i/>
          <w:iCs/>
        </w:rPr>
        <w:t>Cosi</w:t>
      </w:r>
      <w:proofErr w:type="spellEnd"/>
      <w:r w:rsidRPr="00A02340">
        <w:rPr>
          <w:i/>
          <w:iCs/>
        </w:rPr>
        <w:t xml:space="preserve"> fan tutte </w:t>
      </w:r>
      <w:r>
        <w:t>(musique)</w:t>
      </w:r>
    </w:p>
    <w:p w14:paraId="5360BA9D" w14:textId="3B97B8AC" w:rsidR="0002788F" w:rsidRDefault="0002788F" w:rsidP="005A3B45">
      <w:pPr>
        <w:pStyle w:val="Paragraphedeliste"/>
        <w:numPr>
          <w:ilvl w:val="0"/>
          <w:numId w:val="10"/>
        </w:numPr>
        <w:spacing w:after="0" w:line="240" w:lineRule="auto"/>
      </w:pPr>
      <w:r>
        <w:t xml:space="preserve">Gérard Oury, </w:t>
      </w:r>
      <w:r w:rsidRPr="00A02340">
        <w:rPr>
          <w:i/>
          <w:iCs/>
        </w:rPr>
        <w:t xml:space="preserve">La Folie des grandeurs </w:t>
      </w:r>
      <w:r>
        <w:t>(cinéma)</w:t>
      </w:r>
    </w:p>
    <w:p w14:paraId="2CCAAA4A" w14:textId="1F283046" w:rsidR="006C1618" w:rsidRDefault="0002788F" w:rsidP="005A3B45">
      <w:pPr>
        <w:pStyle w:val="Paragraphedeliste"/>
        <w:numPr>
          <w:ilvl w:val="0"/>
          <w:numId w:val="10"/>
        </w:numPr>
        <w:spacing w:after="0" w:line="240" w:lineRule="auto"/>
      </w:pPr>
      <w:r>
        <w:t xml:space="preserve">Antoine Watteau, </w:t>
      </w:r>
      <w:r w:rsidRPr="00A02340">
        <w:rPr>
          <w:i/>
          <w:iCs/>
        </w:rPr>
        <w:t>Pierrot</w:t>
      </w:r>
      <w:r>
        <w:t xml:space="preserve"> (peinture)</w:t>
      </w:r>
    </w:p>
    <w:p w14:paraId="7584A060" w14:textId="77777777" w:rsidR="0002788F" w:rsidRDefault="0002788F" w:rsidP="00613EE6">
      <w:pPr>
        <w:spacing w:after="0"/>
      </w:pPr>
    </w:p>
    <w:p w14:paraId="75FE4DA6" w14:textId="77777777" w:rsidR="0002788F" w:rsidRDefault="0002788F" w:rsidP="005A3B45">
      <w:pPr>
        <w:pBdr>
          <w:top w:val="single" w:sz="4" w:space="1" w:color="auto"/>
          <w:left w:val="single" w:sz="4" w:space="4" w:color="auto"/>
          <w:bottom w:val="single" w:sz="4" w:space="1" w:color="auto"/>
          <w:right w:val="single" w:sz="4" w:space="4" w:color="auto"/>
        </w:pBdr>
      </w:pPr>
      <w:r>
        <w:t>Imaginer, sentir, raisonner : des histoires pour plaire et instruire</w:t>
      </w:r>
    </w:p>
    <w:p w14:paraId="135B2F00" w14:textId="37F5D11E" w:rsidR="0002788F" w:rsidRDefault="0002788F" w:rsidP="00E17678">
      <w:pPr>
        <w:jc w:val="both"/>
      </w:pPr>
      <w:r>
        <w:t xml:space="preserve">En prise avec les plaisirs de l’enfance, de son imaginaire, de ses sensations, l’univers du conte ou de la fable allie les charmes de la narration à la réflexion morale. En prenant appui sur l’étude et l’appropriation de larges extraits d’œuvres intégrales ou d’un groupement de textes, comme sur des lectures cursives, dans le cadre d’un projet d’apprentissage, l’élève comprend que les personnages incarnent différentes facettes de l’être humain, interroge leur conduite et le fonctionnement social qu’ils dévoilent, pour finalement se questionner lui-même. Au fil de l’année et de sa progression, il découvre des œuvres narratives de traditions et cultures diverses, y compris francophones, </w:t>
      </w:r>
      <w:proofErr w:type="gramStart"/>
      <w:r>
        <w:t>qu’elles  soient</w:t>
      </w:r>
      <w:proofErr w:type="gramEnd"/>
      <w:r>
        <w:t xml:space="preserve">  </w:t>
      </w:r>
      <w:proofErr w:type="gramStart"/>
      <w:r>
        <w:t>patrimoniales  ou</w:t>
      </w:r>
      <w:proofErr w:type="gramEnd"/>
      <w:r>
        <w:t xml:space="preserve">  contemporaines.  </w:t>
      </w:r>
      <w:proofErr w:type="gramStart"/>
      <w:r>
        <w:t>Par  des</w:t>
      </w:r>
      <w:proofErr w:type="gramEnd"/>
      <w:r>
        <w:t xml:space="preserve">  </w:t>
      </w:r>
      <w:proofErr w:type="gramStart"/>
      <w:r>
        <w:t>débats,  des</w:t>
      </w:r>
      <w:proofErr w:type="gramEnd"/>
      <w:r>
        <w:t xml:space="preserve">  </w:t>
      </w:r>
      <w:proofErr w:type="gramStart"/>
      <w:r>
        <w:t>écritures  ou</w:t>
      </w:r>
      <w:proofErr w:type="gramEnd"/>
      <w:r>
        <w:t xml:space="preserve">  </w:t>
      </w:r>
      <w:proofErr w:type="gramStart"/>
      <w:r>
        <w:t>réécritures  d’apologues,  il</w:t>
      </w:r>
      <w:proofErr w:type="gramEnd"/>
      <w:r>
        <w:t xml:space="preserve"> développe un regard réflexif sur sa propre réception des récits et morales. Il goûte ainsi le pouvoir de la littérature, capable tout à la fois de le faire voyager dans des contrées inconnues et des époques lointaines et de nourrir sa réflexion sur l’être humain et la vie en société.</w:t>
      </w:r>
    </w:p>
    <w:p w14:paraId="35250054" w14:textId="77777777" w:rsidR="0002788F" w:rsidRPr="00E17678" w:rsidRDefault="0002788F" w:rsidP="00655E17">
      <w:pPr>
        <w:spacing w:after="0"/>
        <w:rPr>
          <w:i/>
          <w:iCs/>
        </w:rPr>
      </w:pPr>
      <w:r w:rsidRPr="00E17678">
        <w:rPr>
          <w:i/>
          <w:iCs/>
        </w:rPr>
        <w:t>Les élèves pourront lire notamment :</w:t>
      </w:r>
    </w:p>
    <w:tbl>
      <w:tblPr>
        <w:tblStyle w:val="Grilledutableau"/>
        <w:tblW w:w="11057" w:type="dxa"/>
        <w:tblInd w:w="-147" w:type="dxa"/>
        <w:tblLook w:val="04A0" w:firstRow="1" w:lastRow="0" w:firstColumn="1" w:lastColumn="0" w:noHBand="0" w:noVBand="1"/>
      </w:tblPr>
      <w:tblGrid>
        <w:gridCol w:w="5375"/>
        <w:gridCol w:w="5682"/>
      </w:tblGrid>
      <w:tr w:rsidR="0002788F" w14:paraId="113CFB3F" w14:textId="77777777" w:rsidTr="00E17678">
        <w:tc>
          <w:tcPr>
            <w:tcW w:w="5375" w:type="dxa"/>
          </w:tcPr>
          <w:p w14:paraId="6598439E" w14:textId="37FD3346" w:rsidR="0002788F" w:rsidRDefault="0002788F" w:rsidP="0002788F">
            <w:r w:rsidRPr="0002788F">
              <w:t>Œuvres intégrales</w:t>
            </w:r>
          </w:p>
        </w:tc>
        <w:tc>
          <w:tcPr>
            <w:tcW w:w="5682" w:type="dxa"/>
          </w:tcPr>
          <w:p w14:paraId="1D66F11F" w14:textId="0A81E725" w:rsidR="0002788F" w:rsidRDefault="0002788F" w:rsidP="0002788F">
            <w:r w:rsidRPr="0002788F">
              <w:t>Œuvres proposées en lecture cursive</w:t>
            </w:r>
          </w:p>
        </w:tc>
      </w:tr>
      <w:tr w:rsidR="0002788F" w14:paraId="292E4A7D" w14:textId="77777777" w:rsidTr="00E17678">
        <w:tc>
          <w:tcPr>
            <w:tcW w:w="5375" w:type="dxa"/>
          </w:tcPr>
          <w:p w14:paraId="11407615" w14:textId="3AF942E4" w:rsidR="0002788F" w:rsidRDefault="0002788F" w:rsidP="0002788F">
            <w:r>
              <w:t xml:space="preserve">Anonyme, </w:t>
            </w:r>
            <w:r w:rsidRPr="00E17678">
              <w:rPr>
                <w:i/>
                <w:iCs/>
              </w:rPr>
              <w:t>Les Mille et une nuits</w:t>
            </w:r>
            <w:r>
              <w:t xml:space="preserve"> (extraits)</w:t>
            </w:r>
          </w:p>
          <w:p w14:paraId="70FEBA66" w14:textId="3962E0A9" w:rsidR="0002788F" w:rsidRDefault="0002788F" w:rsidP="0002788F">
            <w:r>
              <w:t xml:space="preserve">Anonyme, </w:t>
            </w:r>
            <w:r w:rsidRPr="00E17678">
              <w:rPr>
                <w:i/>
                <w:iCs/>
              </w:rPr>
              <w:t>Le Roman de Renart</w:t>
            </w:r>
          </w:p>
          <w:p w14:paraId="7741D2C9" w14:textId="19DFD59E" w:rsidR="0002788F" w:rsidRPr="00E17678" w:rsidRDefault="0002788F" w:rsidP="0002788F">
            <w:pPr>
              <w:rPr>
                <w:i/>
                <w:iCs/>
              </w:rPr>
            </w:pPr>
            <w:r>
              <w:t xml:space="preserve">Dino Buzzati, </w:t>
            </w:r>
            <w:r w:rsidRPr="00E17678">
              <w:rPr>
                <w:i/>
                <w:iCs/>
              </w:rPr>
              <w:t>La Fameuse Invasion de la Sicile par les ours</w:t>
            </w:r>
          </w:p>
          <w:p w14:paraId="3340736A" w14:textId="372C519E" w:rsidR="0002788F" w:rsidRPr="00E17678" w:rsidRDefault="0002788F" w:rsidP="0002788F">
            <w:pPr>
              <w:rPr>
                <w:i/>
                <w:iCs/>
              </w:rPr>
            </w:pPr>
            <w:r>
              <w:t xml:space="preserve">Patrick Chamoiseau, </w:t>
            </w:r>
            <w:r w:rsidRPr="00E17678">
              <w:rPr>
                <w:i/>
                <w:iCs/>
              </w:rPr>
              <w:t>Au temps de l’antan, Contes du pays Martinique</w:t>
            </w:r>
          </w:p>
          <w:p w14:paraId="4A986FDD" w14:textId="3DF5ADA8" w:rsidR="0002788F" w:rsidRDefault="0002788F" w:rsidP="0002788F">
            <w:proofErr w:type="spellStart"/>
            <w:r>
              <w:t>Birago</w:t>
            </w:r>
            <w:proofErr w:type="spellEnd"/>
            <w:r>
              <w:t xml:space="preserve"> Diop, </w:t>
            </w:r>
            <w:r w:rsidRPr="00E17678">
              <w:rPr>
                <w:i/>
                <w:iCs/>
              </w:rPr>
              <w:t>Les Contes d’Amadou Koumba</w:t>
            </w:r>
          </w:p>
          <w:p w14:paraId="7ECA1286" w14:textId="7E2BBC8D" w:rsidR="0002788F" w:rsidRPr="00E17678" w:rsidRDefault="0002788F" w:rsidP="0002788F">
            <w:pPr>
              <w:rPr>
                <w:i/>
                <w:iCs/>
              </w:rPr>
            </w:pPr>
            <w:r>
              <w:t xml:space="preserve">Marie de France, </w:t>
            </w:r>
            <w:r w:rsidRPr="00E17678">
              <w:rPr>
                <w:i/>
                <w:iCs/>
              </w:rPr>
              <w:t>Fables</w:t>
            </w:r>
          </w:p>
          <w:p w14:paraId="261072BC" w14:textId="77777777" w:rsidR="0002788F" w:rsidRDefault="0002788F" w:rsidP="0002788F">
            <w:r>
              <w:t>Abdallah Ibn al-</w:t>
            </w:r>
            <w:proofErr w:type="spellStart"/>
            <w:r>
              <w:t>Muqaffa</w:t>
            </w:r>
            <w:proofErr w:type="spellEnd"/>
            <w:r>
              <w:t xml:space="preserve">, </w:t>
            </w:r>
            <w:proofErr w:type="spellStart"/>
            <w:r w:rsidRPr="00E17678">
              <w:rPr>
                <w:i/>
                <w:iCs/>
              </w:rPr>
              <w:t>Kalila</w:t>
            </w:r>
            <w:proofErr w:type="spellEnd"/>
            <w:r w:rsidRPr="00E17678">
              <w:rPr>
                <w:i/>
                <w:iCs/>
              </w:rPr>
              <w:t xml:space="preserve"> et </w:t>
            </w:r>
            <w:proofErr w:type="spellStart"/>
            <w:r w:rsidRPr="00E17678">
              <w:rPr>
                <w:i/>
                <w:iCs/>
              </w:rPr>
              <w:t>Dimna</w:t>
            </w:r>
            <w:proofErr w:type="spellEnd"/>
            <w:r>
              <w:t xml:space="preserve">, dites </w:t>
            </w:r>
            <w:r w:rsidRPr="00E17678">
              <w:rPr>
                <w:i/>
                <w:iCs/>
              </w:rPr>
              <w:t xml:space="preserve">Fables de </w:t>
            </w:r>
            <w:proofErr w:type="spellStart"/>
            <w:r w:rsidRPr="00E17678">
              <w:rPr>
                <w:i/>
                <w:iCs/>
              </w:rPr>
              <w:t>Bibpai</w:t>
            </w:r>
            <w:proofErr w:type="spellEnd"/>
          </w:p>
          <w:p w14:paraId="600E60D9" w14:textId="365028D6" w:rsidR="0002788F" w:rsidRDefault="0002788F" w:rsidP="0002788F">
            <w:r>
              <w:t xml:space="preserve">La Fontaine, </w:t>
            </w:r>
            <w:r w:rsidRPr="00E17678">
              <w:rPr>
                <w:i/>
                <w:iCs/>
              </w:rPr>
              <w:t>Fables</w:t>
            </w:r>
            <w:r>
              <w:t>, livre IV</w:t>
            </w:r>
          </w:p>
          <w:p w14:paraId="22A65AC5" w14:textId="67F6BD53" w:rsidR="0002788F" w:rsidRDefault="0002788F" w:rsidP="0002788F">
            <w:r>
              <w:t xml:space="preserve">André Léo, </w:t>
            </w:r>
            <w:r w:rsidRPr="00E17678">
              <w:rPr>
                <w:i/>
                <w:iCs/>
              </w:rPr>
              <w:t xml:space="preserve">La Commune de </w:t>
            </w:r>
            <w:proofErr w:type="spellStart"/>
            <w:r w:rsidRPr="00E17678">
              <w:rPr>
                <w:i/>
                <w:iCs/>
              </w:rPr>
              <w:t>Malenpis</w:t>
            </w:r>
            <w:proofErr w:type="spellEnd"/>
          </w:p>
          <w:p w14:paraId="6B7F5037" w14:textId="155DA1F4" w:rsidR="0002788F" w:rsidRDefault="0002788F" w:rsidP="0002788F">
            <w:r>
              <w:t xml:space="preserve">Marguerite Yourcenar, </w:t>
            </w:r>
            <w:r w:rsidRPr="00E17678">
              <w:rPr>
                <w:i/>
                <w:iCs/>
              </w:rPr>
              <w:t>Comment Wang-</w:t>
            </w:r>
            <w:proofErr w:type="spellStart"/>
            <w:r w:rsidRPr="00E17678">
              <w:rPr>
                <w:i/>
                <w:iCs/>
              </w:rPr>
              <w:t>Fô</w:t>
            </w:r>
            <w:proofErr w:type="spellEnd"/>
            <w:r w:rsidRPr="00E17678">
              <w:rPr>
                <w:i/>
                <w:iCs/>
              </w:rPr>
              <w:t xml:space="preserve"> fut </w:t>
            </w:r>
            <w:r w:rsidR="00E17678" w:rsidRPr="00E17678">
              <w:rPr>
                <w:i/>
                <w:iCs/>
              </w:rPr>
              <w:t>s</w:t>
            </w:r>
            <w:r w:rsidRPr="00E17678">
              <w:rPr>
                <w:i/>
                <w:iCs/>
              </w:rPr>
              <w:t>auvé</w:t>
            </w:r>
          </w:p>
        </w:tc>
        <w:tc>
          <w:tcPr>
            <w:tcW w:w="5682" w:type="dxa"/>
          </w:tcPr>
          <w:p w14:paraId="2521E695" w14:textId="77777777" w:rsidR="0002788F" w:rsidRDefault="0002788F" w:rsidP="0002788F">
            <w:proofErr w:type="spellStart"/>
            <w:r>
              <w:t>Ryûnosuke</w:t>
            </w:r>
            <w:proofErr w:type="spellEnd"/>
            <w:r>
              <w:t xml:space="preserve"> </w:t>
            </w:r>
            <w:proofErr w:type="spellStart"/>
            <w:r>
              <w:t>Akutagawa</w:t>
            </w:r>
            <w:proofErr w:type="spellEnd"/>
            <w:r>
              <w:t xml:space="preserve">, </w:t>
            </w:r>
            <w:r w:rsidRPr="00E17678">
              <w:rPr>
                <w:i/>
                <w:iCs/>
              </w:rPr>
              <w:t>Les poux ; Les grenouilles</w:t>
            </w:r>
          </w:p>
          <w:p w14:paraId="20979622" w14:textId="5BA0CBB6" w:rsidR="0002788F" w:rsidRDefault="0002788F" w:rsidP="0002788F">
            <w:r>
              <w:t xml:space="preserve">Timothée de </w:t>
            </w:r>
            <w:proofErr w:type="spellStart"/>
            <w:r>
              <w:t>Fombelle</w:t>
            </w:r>
            <w:proofErr w:type="spellEnd"/>
            <w:r>
              <w:t xml:space="preserve">, </w:t>
            </w:r>
            <w:proofErr w:type="spellStart"/>
            <w:r w:rsidRPr="00E17678">
              <w:rPr>
                <w:i/>
                <w:iCs/>
              </w:rPr>
              <w:t>Vango</w:t>
            </w:r>
            <w:proofErr w:type="spellEnd"/>
          </w:p>
          <w:p w14:paraId="7FDE57CE" w14:textId="0B8F012E" w:rsidR="0002788F" w:rsidRPr="00E17678" w:rsidRDefault="0002788F" w:rsidP="0002788F">
            <w:pPr>
              <w:rPr>
                <w:i/>
                <w:iCs/>
              </w:rPr>
            </w:pPr>
            <w:r>
              <w:t xml:space="preserve">Praline Gay-Para, </w:t>
            </w:r>
            <w:r w:rsidRPr="00E17678">
              <w:rPr>
                <w:i/>
                <w:iCs/>
              </w:rPr>
              <w:t>Contes pour jeunes filles intrépides</w:t>
            </w:r>
          </w:p>
          <w:p w14:paraId="0FDB710D" w14:textId="79B7E596" w:rsidR="0002788F" w:rsidRDefault="0002788F" w:rsidP="0002788F">
            <w:r>
              <w:t xml:space="preserve">Viviane Koenig, </w:t>
            </w:r>
            <w:r w:rsidRPr="00E17678">
              <w:rPr>
                <w:i/>
                <w:iCs/>
              </w:rPr>
              <w:t xml:space="preserve">Drôles d’histoires de fripons </w:t>
            </w:r>
            <w:r>
              <w:t>(album)</w:t>
            </w:r>
          </w:p>
          <w:p w14:paraId="708CB2E5" w14:textId="0D76A1CF" w:rsidR="0002788F" w:rsidRPr="00E17678" w:rsidRDefault="0002788F" w:rsidP="0002788F">
            <w:pPr>
              <w:rPr>
                <w:i/>
                <w:iCs/>
              </w:rPr>
            </w:pPr>
            <w:r>
              <w:t xml:space="preserve">Fabrice </w:t>
            </w:r>
            <w:proofErr w:type="spellStart"/>
            <w:r>
              <w:t>Melquiot</w:t>
            </w:r>
            <w:proofErr w:type="spellEnd"/>
            <w:r>
              <w:t xml:space="preserve">, </w:t>
            </w:r>
            <w:r w:rsidRPr="00E17678">
              <w:rPr>
                <w:i/>
                <w:iCs/>
              </w:rPr>
              <w:t>Blanches</w:t>
            </w:r>
          </w:p>
          <w:p w14:paraId="70F050FF" w14:textId="4C1BE90D" w:rsidR="0002788F" w:rsidRDefault="0002788F" w:rsidP="0002788F">
            <w:r>
              <w:t xml:space="preserve">Colette, </w:t>
            </w:r>
            <w:r w:rsidRPr="00E17678">
              <w:rPr>
                <w:i/>
                <w:iCs/>
              </w:rPr>
              <w:t>L’enfant et les Sortilèges</w:t>
            </w:r>
            <w:r>
              <w:t>, livret d’un opéra de Maurice Ravel</w:t>
            </w:r>
          </w:p>
          <w:p w14:paraId="72920C4B" w14:textId="77777777" w:rsidR="0002788F" w:rsidRPr="00E17678" w:rsidRDefault="0002788F" w:rsidP="0002788F">
            <w:pPr>
              <w:rPr>
                <w:i/>
                <w:iCs/>
              </w:rPr>
            </w:pPr>
            <w:r>
              <w:t xml:space="preserve">Benoît et Emmanuelle de Saint Chamas, </w:t>
            </w:r>
            <w:r w:rsidRPr="00E17678">
              <w:rPr>
                <w:i/>
                <w:iCs/>
              </w:rPr>
              <w:t>Contes des six trésors</w:t>
            </w:r>
          </w:p>
          <w:p w14:paraId="67EE842B" w14:textId="6FCAEC8A" w:rsidR="0002788F" w:rsidRDefault="0002788F" w:rsidP="0002788F">
            <w:proofErr w:type="spellStart"/>
            <w:r>
              <w:t>Pinar</w:t>
            </w:r>
            <w:proofErr w:type="spellEnd"/>
            <w:r>
              <w:t xml:space="preserve"> </w:t>
            </w:r>
            <w:proofErr w:type="spellStart"/>
            <w:r>
              <w:t>Selek</w:t>
            </w:r>
            <w:proofErr w:type="spellEnd"/>
            <w:r>
              <w:t xml:space="preserve">, </w:t>
            </w:r>
            <w:r w:rsidRPr="00E17678">
              <w:rPr>
                <w:i/>
                <w:iCs/>
              </w:rPr>
              <w:t>Verte et les oiseaux</w:t>
            </w:r>
          </w:p>
          <w:p w14:paraId="44514741" w14:textId="5E41FC67" w:rsidR="0002788F" w:rsidRDefault="0002788F" w:rsidP="0002788F">
            <w:r>
              <w:t xml:space="preserve">Marjane </w:t>
            </w:r>
            <w:proofErr w:type="spellStart"/>
            <w:r>
              <w:t>Satrapi</w:t>
            </w:r>
            <w:proofErr w:type="spellEnd"/>
            <w:r>
              <w:t xml:space="preserve">, </w:t>
            </w:r>
            <w:r w:rsidRPr="00E17678">
              <w:rPr>
                <w:i/>
                <w:iCs/>
              </w:rPr>
              <w:t>Le Soupir</w:t>
            </w:r>
            <w:r>
              <w:t xml:space="preserve"> (album)</w:t>
            </w:r>
          </w:p>
          <w:p w14:paraId="0E352DE4" w14:textId="048BC7B7" w:rsidR="0002788F" w:rsidRDefault="0002788F" w:rsidP="0002788F">
            <w:r>
              <w:t xml:space="preserve">Flore </w:t>
            </w:r>
            <w:proofErr w:type="spellStart"/>
            <w:r>
              <w:t>Vesco</w:t>
            </w:r>
            <w:proofErr w:type="spellEnd"/>
            <w:r>
              <w:t xml:space="preserve">, </w:t>
            </w:r>
            <w:r w:rsidRPr="00E17678">
              <w:rPr>
                <w:i/>
                <w:iCs/>
              </w:rPr>
              <w:t>De cape et de mots</w:t>
            </w:r>
          </w:p>
        </w:tc>
      </w:tr>
    </w:tbl>
    <w:p w14:paraId="6D3B6C48" w14:textId="77777777" w:rsidR="00655E17" w:rsidRDefault="00655E17" w:rsidP="00B23C4A"/>
    <w:p w14:paraId="2D6A33D9" w14:textId="77777777" w:rsidR="00655E17" w:rsidRDefault="00655E17" w:rsidP="00B23C4A"/>
    <w:p w14:paraId="062DAFC6" w14:textId="2BFB92CC" w:rsidR="00B23C4A" w:rsidRPr="00613EE6" w:rsidRDefault="00B23C4A" w:rsidP="00B23C4A">
      <w:pPr>
        <w:rPr>
          <w:u w:val="single"/>
        </w:rPr>
      </w:pPr>
      <w:r w:rsidRPr="00613EE6">
        <w:rPr>
          <w:u w:val="single"/>
        </w:rPr>
        <w:lastRenderedPageBreak/>
        <w:t>Pistes de prolongements artistiques et culturels :</w:t>
      </w:r>
    </w:p>
    <w:p w14:paraId="21BD01B1" w14:textId="28755660" w:rsidR="00B23C4A" w:rsidRDefault="00B23C4A" w:rsidP="00E17678">
      <w:pPr>
        <w:pStyle w:val="Paragraphedeliste"/>
        <w:numPr>
          <w:ilvl w:val="0"/>
          <w:numId w:val="12"/>
        </w:numPr>
        <w:spacing w:after="0" w:line="240" w:lineRule="auto"/>
      </w:pPr>
      <w:r w:rsidRPr="00E17678">
        <w:rPr>
          <w:i/>
          <w:iCs/>
        </w:rPr>
        <w:t>Les Essentiels de la littérature</w:t>
      </w:r>
      <w:r>
        <w:t xml:space="preserve">, « Les peintures des contes de </w:t>
      </w:r>
      <w:proofErr w:type="spellStart"/>
      <w:r>
        <w:t>Kalîla</w:t>
      </w:r>
      <w:proofErr w:type="spellEnd"/>
      <w:r>
        <w:t xml:space="preserve"> et </w:t>
      </w:r>
      <w:proofErr w:type="spellStart"/>
      <w:r>
        <w:t>Dimna</w:t>
      </w:r>
      <w:proofErr w:type="spellEnd"/>
      <w:r>
        <w:t xml:space="preserve"> » (BnF)</w:t>
      </w:r>
    </w:p>
    <w:p w14:paraId="6AF6B711" w14:textId="5B94ACF0" w:rsidR="00B23C4A" w:rsidRDefault="00B23C4A" w:rsidP="00E17678">
      <w:pPr>
        <w:pStyle w:val="Paragraphedeliste"/>
        <w:numPr>
          <w:ilvl w:val="0"/>
          <w:numId w:val="12"/>
        </w:numPr>
        <w:spacing w:after="0" w:line="240" w:lineRule="auto"/>
      </w:pPr>
      <w:r>
        <w:t>L’art urbain (</w:t>
      </w:r>
      <w:proofErr w:type="spellStart"/>
      <w:r w:rsidRPr="00E17678">
        <w:rPr>
          <w:i/>
          <w:iCs/>
        </w:rPr>
        <w:t>street</w:t>
      </w:r>
      <w:proofErr w:type="spellEnd"/>
      <w:r w:rsidRPr="00E17678">
        <w:rPr>
          <w:i/>
          <w:iCs/>
        </w:rPr>
        <w:t>-art</w:t>
      </w:r>
      <w:r>
        <w:t>) (peinture)</w:t>
      </w:r>
    </w:p>
    <w:p w14:paraId="15DA0A3A" w14:textId="4FD378CF" w:rsidR="00B23C4A" w:rsidRDefault="00B23C4A" w:rsidP="00E17678">
      <w:pPr>
        <w:pStyle w:val="Paragraphedeliste"/>
        <w:numPr>
          <w:ilvl w:val="0"/>
          <w:numId w:val="12"/>
        </w:numPr>
        <w:spacing w:after="0" w:line="240" w:lineRule="auto"/>
      </w:pPr>
      <w:r>
        <w:t xml:space="preserve">Le </w:t>
      </w:r>
      <w:r w:rsidRPr="00E17678">
        <w:rPr>
          <w:i/>
          <w:iCs/>
        </w:rPr>
        <w:t>Taureau Farnèse</w:t>
      </w:r>
      <w:r>
        <w:t xml:space="preserve"> (sculpture)</w:t>
      </w:r>
    </w:p>
    <w:p w14:paraId="68C72112" w14:textId="620DEE7E" w:rsidR="00B23C4A" w:rsidRDefault="00B23C4A" w:rsidP="00E17678">
      <w:pPr>
        <w:pStyle w:val="Paragraphedeliste"/>
        <w:numPr>
          <w:ilvl w:val="0"/>
          <w:numId w:val="12"/>
        </w:numPr>
        <w:spacing w:after="0" w:line="240" w:lineRule="auto"/>
      </w:pPr>
      <w:r>
        <w:t>Le vitrail, la cathédrale gothique comme livre illustré (architecture)</w:t>
      </w:r>
    </w:p>
    <w:p w14:paraId="3A4C8CC0" w14:textId="12E00756" w:rsidR="00B23C4A" w:rsidRDefault="00B23C4A" w:rsidP="00E17678">
      <w:pPr>
        <w:pStyle w:val="Paragraphedeliste"/>
        <w:numPr>
          <w:ilvl w:val="0"/>
          <w:numId w:val="12"/>
        </w:numPr>
        <w:spacing w:after="0" w:line="240" w:lineRule="auto"/>
      </w:pPr>
      <w:proofErr w:type="spellStart"/>
      <w:r>
        <w:t>Wes</w:t>
      </w:r>
      <w:proofErr w:type="spellEnd"/>
      <w:r>
        <w:t xml:space="preserve"> Anderson, </w:t>
      </w:r>
      <w:r w:rsidRPr="00E17678">
        <w:rPr>
          <w:i/>
          <w:iCs/>
        </w:rPr>
        <w:t xml:space="preserve">Fantastic </w:t>
      </w:r>
      <w:proofErr w:type="spellStart"/>
      <w:r w:rsidRPr="00E17678">
        <w:rPr>
          <w:i/>
          <w:iCs/>
        </w:rPr>
        <w:t>Mister</w:t>
      </w:r>
      <w:proofErr w:type="spellEnd"/>
      <w:r w:rsidRPr="00E17678">
        <w:rPr>
          <w:i/>
          <w:iCs/>
        </w:rPr>
        <w:t xml:space="preserve"> Fox</w:t>
      </w:r>
      <w:r>
        <w:t xml:space="preserve"> (cinéma)</w:t>
      </w:r>
    </w:p>
    <w:p w14:paraId="25C07A18" w14:textId="695FE323" w:rsidR="00B23C4A" w:rsidRDefault="00B23C4A" w:rsidP="00E17678">
      <w:pPr>
        <w:pStyle w:val="Paragraphedeliste"/>
        <w:numPr>
          <w:ilvl w:val="0"/>
          <w:numId w:val="12"/>
        </w:numPr>
        <w:spacing w:after="0" w:line="240" w:lineRule="auto"/>
      </w:pPr>
      <w:r>
        <w:t xml:space="preserve">Youri </w:t>
      </w:r>
      <w:proofErr w:type="spellStart"/>
      <w:r>
        <w:t>Norstein</w:t>
      </w:r>
      <w:proofErr w:type="spellEnd"/>
      <w:r>
        <w:t xml:space="preserve">, </w:t>
      </w:r>
      <w:r w:rsidRPr="00E17678">
        <w:rPr>
          <w:i/>
          <w:iCs/>
        </w:rPr>
        <w:t>Conte des contes</w:t>
      </w:r>
      <w:r>
        <w:t xml:space="preserve"> (cinéma)</w:t>
      </w:r>
    </w:p>
    <w:p w14:paraId="6418A41D" w14:textId="204F4F9D" w:rsidR="00B23C4A" w:rsidRDefault="00B23C4A" w:rsidP="00E17678">
      <w:pPr>
        <w:pStyle w:val="Paragraphedeliste"/>
        <w:numPr>
          <w:ilvl w:val="0"/>
          <w:numId w:val="12"/>
        </w:numPr>
        <w:spacing w:after="0" w:line="240" w:lineRule="auto"/>
      </w:pPr>
      <w:r>
        <w:t xml:space="preserve">Sergueï Prokofiev, </w:t>
      </w:r>
      <w:r w:rsidRPr="00E17678">
        <w:rPr>
          <w:i/>
          <w:iCs/>
        </w:rPr>
        <w:t>Pierre et le Loup</w:t>
      </w:r>
      <w:r>
        <w:t xml:space="preserve"> (musique)</w:t>
      </w:r>
    </w:p>
    <w:p w14:paraId="205CCB9F" w14:textId="506C1CC0" w:rsidR="00B23C4A" w:rsidRDefault="00B23C4A" w:rsidP="00E17678">
      <w:pPr>
        <w:pStyle w:val="Paragraphedeliste"/>
        <w:numPr>
          <w:ilvl w:val="0"/>
          <w:numId w:val="12"/>
        </w:numPr>
        <w:spacing w:after="0" w:line="240" w:lineRule="auto"/>
      </w:pPr>
      <w:r>
        <w:t xml:space="preserve">Ladislas et Irène </w:t>
      </w:r>
      <w:proofErr w:type="spellStart"/>
      <w:r>
        <w:t>Starevitch</w:t>
      </w:r>
      <w:proofErr w:type="spellEnd"/>
      <w:r>
        <w:t xml:space="preserve">, </w:t>
      </w:r>
      <w:r w:rsidRPr="00E17678">
        <w:rPr>
          <w:i/>
          <w:iCs/>
        </w:rPr>
        <w:t>Le roman de Renard</w:t>
      </w:r>
      <w:r>
        <w:t xml:space="preserve"> (cinéma)</w:t>
      </w:r>
    </w:p>
    <w:p w14:paraId="2257A343" w14:textId="22A772E0" w:rsidR="0002788F" w:rsidRDefault="00B23C4A" w:rsidP="00E17678">
      <w:pPr>
        <w:pStyle w:val="Paragraphedeliste"/>
        <w:numPr>
          <w:ilvl w:val="0"/>
          <w:numId w:val="12"/>
        </w:numPr>
        <w:spacing w:after="0" w:line="240" w:lineRule="auto"/>
      </w:pPr>
      <w:r>
        <w:t xml:space="preserve">Richard Strauss, </w:t>
      </w:r>
      <w:r w:rsidRPr="00E17678">
        <w:rPr>
          <w:i/>
          <w:iCs/>
        </w:rPr>
        <w:t>Till l’espiègle</w:t>
      </w:r>
      <w:r>
        <w:t xml:space="preserve"> (poème symphonique)</w:t>
      </w:r>
    </w:p>
    <w:p w14:paraId="1C82A67E" w14:textId="77777777" w:rsidR="0002788F" w:rsidRDefault="0002788F" w:rsidP="0002788F"/>
    <w:p w14:paraId="5AF609AB" w14:textId="77777777" w:rsidR="00B23C4A" w:rsidRDefault="00B23C4A" w:rsidP="0002788F"/>
    <w:p w14:paraId="76246754" w14:textId="77777777" w:rsidR="00B23C4A" w:rsidRDefault="00B23C4A" w:rsidP="0002788F"/>
    <w:p w14:paraId="7D5FC3D8" w14:textId="77777777" w:rsidR="00655E17" w:rsidRDefault="00655E17" w:rsidP="0002788F"/>
    <w:p w14:paraId="56A2FA78" w14:textId="77777777" w:rsidR="00655E17" w:rsidRDefault="00655E17" w:rsidP="0002788F"/>
    <w:p w14:paraId="694BA9EA" w14:textId="77777777" w:rsidR="00655E17" w:rsidRDefault="00655E17" w:rsidP="0002788F"/>
    <w:p w14:paraId="3A3E49D2" w14:textId="77777777" w:rsidR="00655E17" w:rsidRDefault="00655E17" w:rsidP="0002788F"/>
    <w:p w14:paraId="3A3E1484" w14:textId="77777777" w:rsidR="00655E17" w:rsidRDefault="00655E17" w:rsidP="0002788F"/>
    <w:p w14:paraId="4A3F5BFB" w14:textId="77777777" w:rsidR="00655E17" w:rsidRDefault="00655E17" w:rsidP="0002788F"/>
    <w:p w14:paraId="707BEB8A" w14:textId="77777777" w:rsidR="00655E17" w:rsidRDefault="00655E17" w:rsidP="0002788F"/>
    <w:p w14:paraId="1756809D" w14:textId="77777777" w:rsidR="00655E17" w:rsidRDefault="00655E17" w:rsidP="0002788F"/>
    <w:p w14:paraId="0AFBFAFA" w14:textId="77777777" w:rsidR="00655E17" w:rsidRDefault="00655E17" w:rsidP="0002788F"/>
    <w:p w14:paraId="1B2D8A56" w14:textId="77777777" w:rsidR="00655E17" w:rsidRDefault="00655E17" w:rsidP="0002788F"/>
    <w:p w14:paraId="2E469AE4" w14:textId="77777777" w:rsidR="00655E17" w:rsidRDefault="00655E17" w:rsidP="0002788F"/>
    <w:p w14:paraId="514A0BEA" w14:textId="77777777" w:rsidR="00655E17" w:rsidRDefault="00655E17" w:rsidP="0002788F"/>
    <w:p w14:paraId="493A0B06" w14:textId="77777777" w:rsidR="00655E17" w:rsidRDefault="00655E17" w:rsidP="0002788F"/>
    <w:p w14:paraId="068BBC83" w14:textId="77777777" w:rsidR="00655E17" w:rsidRDefault="00655E17" w:rsidP="0002788F"/>
    <w:p w14:paraId="51E97220" w14:textId="77777777" w:rsidR="00655E17" w:rsidRDefault="00655E17" w:rsidP="0002788F"/>
    <w:p w14:paraId="4857446F" w14:textId="77777777" w:rsidR="00655E17" w:rsidRDefault="00655E17" w:rsidP="0002788F"/>
    <w:p w14:paraId="516E4260" w14:textId="77777777" w:rsidR="00655E17" w:rsidRDefault="00655E17" w:rsidP="0002788F"/>
    <w:p w14:paraId="12E2006C" w14:textId="77777777" w:rsidR="00655E17" w:rsidRDefault="00655E17" w:rsidP="0002788F"/>
    <w:p w14:paraId="6EB4EE7B" w14:textId="77777777" w:rsidR="00655E17" w:rsidRDefault="00655E17" w:rsidP="0002788F"/>
    <w:p w14:paraId="2FC17797" w14:textId="77777777" w:rsidR="00655E17" w:rsidRDefault="00655E17" w:rsidP="0002788F"/>
    <w:p w14:paraId="55223F47" w14:textId="77777777" w:rsidR="00655E17" w:rsidRDefault="00655E17" w:rsidP="0002788F"/>
    <w:p w14:paraId="13A175FF" w14:textId="77777777" w:rsidR="00655E17" w:rsidRDefault="00655E17" w:rsidP="0002788F"/>
    <w:p w14:paraId="753554E6" w14:textId="77777777" w:rsidR="00655E17" w:rsidRDefault="00655E17" w:rsidP="0002788F"/>
    <w:p w14:paraId="4BCF8295" w14:textId="77777777" w:rsidR="00655E17" w:rsidRDefault="00655E17" w:rsidP="0002788F"/>
    <w:p w14:paraId="68D30CA4" w14:textId="77777777" w:rsidR="00655E17" w:rsidRDefault="00655E17" w:rsidP="0002788F"/>
    <w:p w14:paraId="390D5BF9" w14:textId="77777777" w:rsidR="00B23C4A" w:rsidRDefault="00B23C4A" w:rsidP="0002788F"/>
    <w:p w14:paraId="7BB76496" w14:textId="2F9EBABC" w:rsidR="00B23C4A" w:rsidRPr="00655E17" w:rsidRDefault="00B23C4A" w:rsidP="00A02340">
      <w:pPr>
        <w:pBdr>
          <w:top w:val="single" w:sz="4" w:space="1" w:color="auto"/>
          <w:left w:val="single" w:sz="4" w:space="4" w:color="auto"/>
          <w:bottom w:val="single" w:sz="4" w:space="1" w:color="auto"/>
          <w:right w:val="single" w:sz="4" w:space="4" w:color="auto"/>
        </w:pBdr>
        <w:shd w:val="clear" w:color="auto" w:fill="D5DCE4" w:themeFill="text2" w:themeFillTint="33"/>
      </w:pPr>
      <w:r w:rsidRPr="00655E17">
        <w:lastRenderedPageBreak/>
        <w:t>Écriture</w:t>
      </w:r>
    </w:p>
    <w:p w14:paraId="09DB4F3A" w14:textId="77777777" w:rsidR="00B23C4A" w:rsidRPr="003E76BA" w:rsidRDefault="00B23C4A" w:rsidP="00B23C4A">
      <w:pPr>
        <w:rPr>
          <w:b/>
          <w:bCs/>
        </w:rPr>
      </w:pPr>
      <w:r w:rsidRPr="003E76BA">
        <w:rPr>
          <w:b/>
          <w:bCs/>
        </w:rPr>
        <w:t>Points de vigilance pour le professeur</w:t>
      </w:r>
    </w:p>
    <w:p w14:paraId="3D7B2BC7" w14:textId="14726677" w:rsidR="00B23C4A" w:rsidRDefault="00B23C4A" w:rsidP="00A02340">
      <w:pPr>
        <w:pStyle w:val="Paragraphedeliste"/>
        <w:numPr>
          <w:ilvl w:val="0"/>
          <w:numId w:val="16"/>
        </w:numPr>
        <w:jc w:val="both"/>
      </w:pPr>
      <w:r>
        <w:t xml:space="preserve">L’enseignant veille à ce que l’élève produise à chaque séance un écrit personnel de quelques phrases ou un texte plus développé. Répondre à des questions sur un texte ne constitue pas un exercice suffisant pour conduire l’élève à développer les compétences d’écriture attendues. </w:t>
      </w:r>
    </w:p>
    <w:p w14:paraId="394B449D" w14:textId="6F584F9D" w:rsidR="00B23C4A" w:rsidRDefault="00B23C4A" w:rsidP="00A02340">
      <w:pPr>
        <w:pStyle w:val="Paragraphedeliste"/>
        <w:numPr>
          <w:ilvl w:val="0"/>
          <w:numId w:val="16"/>
        </w:numPr>
        <w:jc w:val="both"/>
      </w:pPr>
      <w:r>
        <w:t xml:space="preserve">Pour progresser, l’élève écrit souvent, sans que cela implique une correction systématique par le professeur. </w:t>
      </w:r>
    </w:p>
    <w:p w14:paraId="17941447" w14:textId="34B00719" w:rsidR="00B23C4A" w:rsidRDefault="00B23C4A" w:rsidP="00A02340">
      <w:pPr>
        <w:pStyle w:val="Paragraphedeliste"/>
        <w:numPr>
          <w:ilvl w:val="0"/>
          <w:numId w:val="16"/>
        </w:numPr>
        <w:jc w:val="both"/>
      </w:pPr>
      <w:r>
        <w:t xml:space="preserve">Même si l’essentiel du travail se fait en classe, l’élève peut mener certaines parties d’une activité d’écriture hors la classe. Dans ce cas, l’enseignant conduit une réflexion globale sur le travail personnel de l’élève. </w:t>
      </w:r>
    </w:p>
    <w:p w14:paraId="26DAA815" w14:textId="7835DFE6" w:rsidR="00B23C4A" w:rsidRDefault="00B23C4A" w:rsidP="00A02340">
      <w:pPr>
        <w:pStyle w:val="Paragraphedeliste"/>
        <w:numPr>
          <w:ilvl w:val="0"/>
          <w:numId w:val="16"/>
        </w:numPr>
        <w:jc w:val="both"/>
      </w:pPr>
      <w:r>
        <w:t xml:space="preserve">Le professeur construit une progression dans l’enseignement des stratégies d’écriture, lesquelles conduisent l’élève à maîtriser pas à pas la planification et la production des textes. Il choisit des objets littéraires explicites qui font appel à des ressources langagières précises : le personnage, le dialogue, le portrait, etc. </w:t>
      </w:r>
    </w:p>
    <w:p w14:paraId="2D6F01A0" w14:textId="44D07FD4" w:rsidR="00B23C4A" w:rsidRDefault="00B23C4A" w:rsidP="00A02340">
      <w:pPr>
        <w:pStyle w:val="Paragraphedeliste"/>
        <w:numPr>
          <w:ilvl w:val="0"/>
          <w:numId w:val="16"/>
        </w:numPr>
        <w:jc w:val="both"/>
      </w:pPr>
      <w:r>
        <w:t>En fonction de ses objectifs, le professeur peut interroger l’élève sur ses choix narratifs, langagiers ou stylistiques, l’amener à faire d’autres choix et développer son texte. Le professeur choisit les moments pendant lesquels est abordée la question de la maîtrise de la norme orthographique.</w:t>
      </w:r>
    </w:p>
    <w:p w14:paraId="599E7F97" w14:textId="0090835E" w:rsidR="0002788F" w:rsidRDefault="00B23C4A" w:rsidP="00A02340">
      <w:pPr>
        <w:pStyle w:val="Paragraphedeliste"/>
        <w:numPr>
          <w:ilvl w:val="0"/>
          <w:numId w:val="16"/>
        </w:numPr>
        <w:jc w:val="both"/>
      </w:pPr>
      <w:r>
        <w:t>L’évaluation de l’écriture répond aux apprentissages conduits pendant la séquence. Elle veille à reconnaître les progrès et les réussites, à proposer des pistes de remédiation et d’amélioration.</w:t>
      </w:r>
    </w:p>
    <w:p w14:paraId="696C926C" w14:textId="77777777" w:rsidR="003076B7" w:rsidRPr="003E76BA" w:rsidRDefault="003076B7" w:rsidP="003076B7">
      <w:pPr>
        <w:rPr>
          <w:b/>
          <w:bCs/>
        </w:rPr>
      </w:pPr>
      <w:r w:rsidRPr="003E76BA">
        <w:rPr>
          <w:b/>
          <w:bCs/>
        </w:rPr>
        <w:t>Données quantitatives</w:t>
      </w:r>
    </w:p>
    <w:p w14:paraId="053A195F" w14:textId="0C06E715" w:rsidR="003076B7" w:rsidRDefault="003076B7" w:rsidP="00A02340">
      <w:pPr>
        <w:pStyle w:val="Paragraphedeliste"/>
        <w:numPr>
          <w:ilvl w:val="0"/>
          <w:numId w:val="13"/>
        </w:numPr>
        <w:spacing w:after="0" w:line="240" w:lineRule="auto"/>
        <w:ind w:left="714" w:hanging="357"/>
        <w:jc w:val="both"/>
      </w:pPr>
      <w:r>
        <w:t>L’enseignant veille à ce que l’élève soit très régulièrement mis en situation d’écrire, plusieurs fois par semaine.</w:t>
      </w:r>
    </w:p>
    <w:p w14:paraId="19CA4C9C" w14:textId="7FDBBAF6" w:rsidR="003076B7" w:rsidRDefault="003076B7" w:rsidP="00A02340">
      <w:pPr>
        <w:pStyle w:val="Paragraphedeliste"/>
        <w:numPr>
          <w:ilvl w:val="0"/>
          <w:numId w:val="13"/>
        </w:numPr>
        <w:spacing w:after="0" w:line="240" w:lineRule="auto"/>
        <w:ind w:left="714" w:hanging="357"/>
        <w:jc w:val="both"/>
      </w:pPr>
      <w:r>
        <w:t>Au cours de chaque projet d’apprentissage, l’élève écrit au moins un texte en 5</w:t>
      </w:r>
      <w:r w:rsidR="00A02340">
        <w:t>è</w:t>
      </w:r>
      <w:r>
        <w:t xml:space="preserve">, puis progressivement </w:t>
      </w:r>
    </w:p>
    <w:p w14:paraId="23113135" w14:textId="775EF5D0" w:rsidR="003076B7" w:rsidRDefault="003076B7" w:rsidP="00A02340">
      <w:pPr>
        <w:pStyle w:val="Paragraphedeliste"/>
        <w:spacing w:after="0" w:line="240" w:lineRule="auto"/>
        <w:ind w:left="714"/>
        <w:jc w:val="both"/>
      </w:pPr>
      <w:proofErr w:type="gramStart"/>
      <w:r>
        <w:t>jusqu’à</w:t>
      </w:r>
      <w:proofErr w:type="gramEnd"/>
      <w:r>
        <w:t xml:space="preserve"> deux textes en 3</w:t>
      </w:r>
      <w:r w:rsidR="00A02340">
        <w:t>è</w:t>
      </w:r>
      <w:r>
        <w:t xml:space="preserve">. </w:t>
      </w:r>
    </w:p>
    <w:p w14:paraId="5BC4A2FC" w14:textId="46B5BA7B" w:rsidR="003076B7" w:rsidRDefault="003076B7" w:rsidP="00A02340">
      <w:pPr>
        <w:pStyle w:val="Paragraphedeliste"/>
        <w:numPr>
          <w:ilvl w:val="0"/>
          <w:numId w:val="13"/>
        </w:numPr>
        <w:spacing w:after="0" w:line="240" w:lineRule="auto"/>
        <w:ind w:left="714" w:hanging="357"/>
        <w:jc w:val="both"/>
      </w:pPr>
      <w:r>
        <w:t>La longueur des textes progresse tout au long du cycle 4, d’une trentaine de lignes en 5</w:t>
      </w:r>
      <w:proofErr w:type="gramStart"/>
      <w:r>
        <w:t>e  à</w:t>
      </w:r>
      <w:proofErr w:type="gramEnd"/>
      <w:r>
        <w:t xml:space="preserve"> une soixantaine en 3</w:t>
      </w:r>
      <w:r w:rsidR="00A02340">
        <w:t>è</w:t>
      </w:r>
      <w:r>
        <w:t>, en classe et hors la classe.</w:t>
      </w:r>
    </w:p>
    <w:p w14:paraId="58B33C0E" w14:textId="77777777" w:rsidR="003076B7" w:rsidRDefault="003076B7" w:rsidP="00B23C4A"/>
    <w:tbl>
      <w:tblPr>
        <w:tblStyle w:val="Grilledutableau"/>
        <w:tblW w:w="10910" w:type="dxa"/>
        <w:tblLook w:val="04A0" w:firstRow="1" w:lastRow="0" w:firstColumn="1" w:lastColumn="0" w:noHBand="0" w:noVBand="1"/>
      </w:tblPr>
      <w:tblGrid>
        <w:gridCol w:w="4673"/>
        <w:gridCol w:w="6237"/>
      </w:tblGrid>
      <w:tr w:rsidR="00A02340" w14:paraId="38818BFF" w14:textId="77777777" w:rsidTr="00B16ABB">
        <w:tc>
          <w:tcPr>
            <w:tcW w:w="10910" w:type="dxa"/>
            <w:gridSpan w:val="2"/>
            <w:shd w:val="clear" w:color="auto" w:fill="D9E2F3" w:themeFill="accent1" w:themeFillTint="33"/>
          </w:tcPr>
          <w:p w14:paraId="4BD1539D" w14:textId="37B82EE1" w:rsidR="00A02340" w:rsidRPr="00A02340" w:rsidRDefault="00A02340" w:rsidP="00B16ABB">
            <w:pPr>
              <w:jc w:val="center"/>
              <w:rPr>
                <w:b/>
                <w:bCs/>
              </w:rPr>
            </w:pPr>
            <w:r w:rsidRPr="00A02340">
              <w:rPr>
                <w:b/>
                <w:bCs/>
              </w:rPr>
              <w:t>Ecriture</w:t>
            </w:r>
          </w:p>
        </w:tc>
      </w:tr>
      <w:tr w:rsidR="00655E17" w14:paraId="4FB759C5" w14:textId="77777777" w:rsidTr="00655E17">
        <w:tc>
          <w:tcPr>
            <w:tcW w:w="10910" w:type="dxa"/>
            <w:gridSpan w:val="2"/>
            <w:shd w:val="clear" w:color="auto" w:fill="FFFFFF" w:themeFill="background1"/>
          </w:tcPr>
          <w:p w14:paraId="5A782F31" w14:textId="77777777" w:rsidR="00655E17" w:rsidRPr="00A02340" w:rsidRDefault="00655E17" w:rsidP="00B16ABB">
            <w:pPr>
              <w:jc w:val="center"/>
              <w:rPr>
                <w:b/>
                <w:bCs/>
              </w:rPr>
            </w:pPr>
          </w:p>
        </w:tc>
      </w:tr>
      <w:tr w:rsidR="00A02340" w14:paraId="7ACD972D" w14:textId="77777777" w:rsidTr="00655E17">
        <w:tc>
          <w:tcPr>
            <w:tcW w:w="4673" w:type="dxa"/>
          </w:tcPr>
          <w:p w14:paraId="20D9D7CE" w14:textId="77777777" w:rsidR="00A02340" w:rsidRDefault="00A02340" w:rsidP="006C1618"/>
        </w:tc>
        <w:tc>
          <w:tcPr>
            <w:tcW w:w="6237" w:type="dxa"/>
          </w:tcPr>
          <w:p w14:paraId="6038B6E7" w14:textId="4289627F" w:rsidR="00A02340" w:rsidRDefault="00A02340" w:rsidP="006C1618">
            <w:r w:rsidRPr="00A02340">
              <w:t>Objectifs d’apprentissage</w:t>
            </w:r>
          </w:p>
        </w:tc>
      </w:tr>
      <w:tr w:rsidR="006C1618" w14:paraId="55E11E20" w14:textId="77777777" w:rsidTr="00655E17">
        <w:tc>
          <w:tcPr>
            <w:tcW w:w="4673" w:type="dxa"/>
            <w:vAlign w:val="center"/>
          </w:tcPr>
          <w:p w14:paraId="5CE486EF" w14:textId="17E93A95" w:rsidR="006C1618" w:rsidRDefault="003076B7" w:rsidP="000B74E1">
            <w:r w:rsidRPr="003076B7">
              <w:t>Écrire pour réfléchir, apprendre et mémoriser</w:t>
            </w:r>
          </w:p>
        </w:tc>
        <w:tc>
          <w:tcPr>
            <w:tcW w:w="6237" w:type="dxa"/>
          </w:tcPr>
          <w:p w14:paraId="6E9B0D3A" w14:textId="792B6630" w:rsidR="003076B7" w:rsidRDefault="003076B7" w:rsidP="00A02340">
            <w:pPr>
              <w:pStyle w:val="Paragraphedeliste"/>
              <w:numPr>
                <w:ilvl w:val="0"/>
                <w:numId w:val="5"/>
              </w:numPr>
              <w:tabs>
                <w:tab w:val="left" w:pos="1982"/>
              </w:tabs>
              <w:ind w:left="323" w:hanging="141"/>
            </w:pPr>
            <w:r>
              <w:t>Utiliser différents supports pour écrire, apprendre et mémoriser.</w:t>
            </w:r>
          </w:p>
          <w:p w14:paraId="4D575571" w14:textId="5A579555" w:rsidR="003076B7" w:rsidRDefault="003076B7" w:rsidP="00A02340">
            <w:pPr>
              <w:pStyle w:val="Paragraphedeliste"/>
              <w:numPr>
                <w:ilvl w:val="0"/>
                <w:numId w:val="5"/>
              </w:numPr>
              <w:tabs>
                <w:tab w:val="left" w:pos="1982"/>
              </w:tabs>
              <w:ind w:left="323" w:hanging="141"/>
            </w:pPr>
            <w:r>
              <w:t>Repérer et prendre en notes l’idée principale d’un message écrit ou oral.</w:t>
            </w:r>
          </w:p>
          <w:p w14:paraId="46195BBC" w14:textId="6D08C102" w:rsidR="006C1618" w:rsidRDefault="003076B7" w:rsidP="00A02340">
            <w:pPr>
              <w:pStyle w:val="Paragraphedeliste"/>
              <w:numPr>
                <w:ilvl w:val="0"/>
                <w:numId w:val="5"/>
              </w:numPr>
              <w:tabs>
                <w:tab w:val="left" w:pos="1982"/>
              </w:tabs>
              <w:ind w:left="323" w:hanging="141"/>
            </w:pPr>
            <w:r>
              <w:t>Produire des écrits de travail : listes, synthèses, brouillons d’oral, etc.</w:t>
            </w:r>
          </w:p>
        </w:tc>
      </w:tr>
      <w:tr w:rsidR="006C1618" w14:paraId="77B4959D" w14:textId="77777777" w:rsidTr="00655E17">
        <w:tc>
          <w:tcPr>
            <w:tcW w:w="4673" w:type="dxa"/>
            <w:vAlign w:val="center"/>
          </w:tcPr>
          <w:p w14:paraId="384DA1DE" w14:textId="38AE2E29" w:rsidR="006C1618" w:rsidRDefault="003076B7" w:rsidP="000B74E1">
            <w:pPr>
              <w:tabs>
                <w:tab w:val="left" w:pos="1702"/>
              </w:tabs>
            </w:pPr>
            <w:r w:rsidRPr="003076B7">
              <w:t>Écrire des textes d’invention et de réflexion pour soi et pour autrui</w:t>
            </w:r>
          </w:p>
        </w:tc>
        <w:tc>
          <w:tcPr>
            <w:tcW w:w="6237" w:type="dxa"/>
          </w:tcPr>
          <w:p w14:paraId="0A5CAAEC" w14:textId="6C852B13" w:rsidR="003076B7" w:rsidRDefault="003076B7" w:rsidP="00A02340">
            <w:pPr>
              <w:pStyle w:val="Paragraphedeliste"/>
              <w:numPr>
                <w:ilvl w:val="0"/>
                <w:numId w:val="5"/>
              </w:numPr>
              <w:tabs>
                <w:tab w:val="left" w:pos="1982"/>
              </w:tabs>
              <w:ind w:left="323" w:hanging="141"/>
            </w:pPr>
            <w:r>
              <w:t>Planifier un écrit avec une aide extérieure.</w:t>
            </w:r>
          </w:p>
          <w:p w14:paraId="2015D0F7" w14:textId="4BD2799A" w:rsidR="003076B7" w:rsidRDefault="003076B7" w:rsidP="00A02340">
            <w:pPr>
              <w:pStyle w:val="Paragraphedeliste"/>
              <w:numPr>
                <w:ilvl w:val="0"/>
                <w:numId w:val="5"/>
              </w:numPr>
              <w:tabs>
                <w:tab w:val="left" w:pos="1982"/>
              </w:tabs>
              <w:ind w:left="323" w:hanging="141"/>
            </w:pPr>
            <w:r>
              <w:t xml:space="preserve">S’initier à une pratique artistique et créative de l’écriture, seul ou avec ses pairs. </w:t>
            </w:r>
          </w:p>
          <w:p w14:paraId="15479F3D" w14:textId="0D2DAA06" w:rsidR="006C1618" w:rsidRDefault="003076B7" w:rsidP="00A02340">
            <w:pPr>
              <w:pStyle w:val="Paragraphedeliste"/>
              <w:numPr>
                <w:ilvl w:val="0"/>
                <w:numId w:val="5"/>
              </w:numPr>
              <w:tabs>
                <w:tab w:val="left" w:pos="1982"/>
              </w:tabs>
              <w:ind w:left="323" w:hanging="141"/>
            </w:pPr>
            <w:r>
              <w:t>Écrire des textes narratifs et descriptifs, insérer du discours direct ; écrire un texte à visée argumentative à partir de consignes simples et explicites.</w:t>
            </w:r>
          </w:p>
        </w:tc>
      </w:tr>
      <w:tr w:rsidR="006C1618" w14:paraId="00E67B13" w14:textId="77777777" w:rsidTr="00655E17">
        <w:tc>
          <w:tcPr>
            <w:tcW w:w="4673" w:type="dxa"/>
            <w:vAlign w:val="center"/>
          </w:tcPr>
          <w:p w14:paraId="65DC998D" w14:textId="17534FF0" w:rsidR="006C1618" w:rsidRDefault="003076B7" w:rsidP="000B74E1">
            <w:r w:rsidRPr="003076B7">
              <w:t>Évaluer son écrit et savoir le faire évoluer</w:t>
            </w:r>
          </w:p>
        </w:tc>
        <w:tc>
          <w:tcPr>
            <w:tcW w:w="6237" w:type="dxa"/>
          </w:tcPr>
          <w:p w14:paraId="0AA99548" w14:textId="0168EEC3" w:rsidR="003076B7" w:rsidRDefault="003076B7" w:rsidP="00A02340">
            <w:pPr>
              <w:pStyle w:val="Paragraphedeliste"/>
              <w:numPr>
                <w:ilvl w:val="0"/>
                <w:numId w:val="5"/>
              </w:numPr>
              <w:tabs>
                <w:tab w:val="left" w:pos="1982"/>
              </w:tabs>
              <w:ind w:left="323" w:hanging="141"/>
            </w:pPr>
            <w:r>
              <w:t>Savoir utiliser le brouillon comme un écrit pour retravailler son texte.</w:t>
            </w:r>
          </w:p>
          <w:p w14:paraId="26D097F7" w14:textId="319C5A13" w:rsidR="003076B7" w:rsidRDefault="003076B7" w:rsidP="00A02340">
            <w:pPr>
              <w:pStyle w:val="Paragraphedeliste"/>
              <w:numPr>
                <w:ilvl w:val="0"/>
                <w:numId w:val="5"/>
              </w:numPr>
              <w:tabs>
                <w:tab w:val="left" w:pos="1982"/>
              </w:tabs>
              <w:ind w:left="323" w:hanging="141"/>
            </w:pPr>
            <w:r>
              <w:t>Réviser un écrit en suivant les consignes du professeur.</w:t>
            </w:r>
          </w:p>
          <w:p w14:paraId="5AFB9741" w14:textId="56385D53" w:rsidR="006C1618" w:rsidRDefault="003076B7" w:rsidP="00A02340">
            <w:pPr>
              <w:pStyle w:val="Paragraphedeliste"/>
              <w:numPr>
                <w:ilvl w:val="0"/>
                <w:numId w:val="5"/>
              </w:numPr>
              <w:tabs>
                <w:tab w:val="left" w:pos="1982"/>
              </w:tabs>
              <w:ind w:left="323" w:hanging="141"/>
            </w:pPr>
            <w:r>
              <w:t>Faire évoluer un écrit en fonction de nouvelles consignes.</w:t>
            </w:r>
          </w:p>
        </w:tc>
      </w:tr>
    </w:tbl>
    <w:p w14:paraId="66936D27" w14:textId="77777777" w:rsidR="006C1618" w:rsidRDefault="006C1618" w:rsidP="006C1618"/>
    <w:p w14:paraId="0638C0CA" w14:textId="77777777" w:rsidR="00655E17" w:rsidRDefault="00655E17" w:rsidP="006C1618"/>
    <w:p w14:paraId="61A98FF2" w14:textId="77777777" w:rsidR="00655E17" w:rsidRDefault="00655E17" w:rsidP="006C1618"/>
    <w:p w14:paraId="5941F164" w14:textId="77777777" w:rsidR="00655E17" w:rsidRDefault="00655E17" w:rsidP="006C1618"/>
    <w:p w14:paraId="27A1A610" w14:textId="77777777" w:rsidR="00655E17" w:rsidRDefault="00655E17" w:rsidP="006C1618"/>
    <w:p w14:paraId="498C9D50" w14:textId="12517673" w:rsidR="003076B7" w:rsidRPr="00655E17" w:rsidRDefault="003076B7" w:rsidP="000B74E1">
      <w:pPr>
        <w:pBdr>
          <w:top w:val="single" w:sz="4" w:space="1" w:color="auto"/>
          <w:left w:val="single" w:sz="4" w:space="4" w:color="auto"/>
          <w:bottom w:val="single" w:sz="4" w:space="1" w:color="auto"/>
          <w:right w:val="single" w:sz="4" w:space="4" w:color="auto"/>
        </w:pBdr>
        <w:shd w:val="clear" w:color="auto" w:fill="D5DCE4" w:themeFill="text2" w:themeFillTint="33"/>
      </w:pPr>
      <w:r w:rsidRPr="00655E17">
        <w:lastRenderedPageBreak/>
        <w:t>Oral</w:t>
      </w:r>
    </w:p>
    <w:p w14:paraId="55091814" w14:textId="77777777" w:rsidR="003076B7" w:rsidRPr="003E76BA" w:rsidRDefault="003076B7" w:rsidP="003076B7">
      <w:pPr>
        <w:rPr>
          <w:b/>
          <w:bCs/>
        </w:rPr>
      </w:pPr>
      <w:r w:rsidRPr="003E76BA">
        <w:rPr>
          <w:b/>
          <w:bCs/>
        </w:rPr>
        <w:t>Points de vigilance pour le professeur</w:t>
      </w:r>
    </w:p>
    <w:p w14:paraId="58ED8C02" w14:textId="2A473AE2" w:rsidR="003076B7" w:rsidRDefault="003076B7" w:rsidP="000B74E1">
      <w:pPr>
        <w:pStyle w:val="Paragraphedeliste"/>
        <w:numPr>
          <w:ilvl w:val="0"/>
          <w:numId w:val="15"/>
        </w:numPr>
        <w:ind w:left="284" w:hanging="284"/>
        <w:jc w:val="both"/>
      </w:pPr>
      <w:proofErr w:type="gramStart"/>
      <w:r>
        <w:t>Le  professeur</w:t>
      </w:r>
      <w:proofErr w:type="gramEnd"/>
      <w:r>
        <w:t xml:space="preserve">  </w:t>
      </w:r>
      <w:proofErr w:type="gramStart"/>
      <w:r>
        <w:t>soutient  l’engagement</w:t>
      </w:r>
      <w:proofErr w:type="gramEnd"/>
      <w:r>
        <w:t xml:space="preserve">  </w:t>
      </w:r>
      <w:proofErr w:type="gramStart"/>
      <w:r>
        <w:t>de  l’élève</w:t>
      </w:r>
      <w:proofErr w:type="gramEnd"/>
      <w:r>
        <w:t xml:space="preserve">  </w:t>
      </w:r>
      <w:proofErr w:type="gramStart"/>
      <w:r>
        <w:t>par  ses</w:t>
      </w:r>
      <w:proofErr w:type="gramEnd"/>
      <w:r>
        <w:t xml:space="preserve">  </w:t>
      </w:r>
      <w:proofErr w:type="gramStart"/>
      <w:r>
        <w:t>encouragements,  installe</w:t>
      </w:r>
      <w:proofErr w:type="gramEnd"/>
      <w:r>
        <w:t xml:space="preserve">  </w:t>
      </w:r>
      <w:proofErr w:type="gramStart"/>
      <w:r>
        <w:t>un  climat</w:t>
      </w:r>
      <w:proofErr w:type="gramEnd"/>
      <w:r>
        <w:t xml:space="preserve">  de confiance propice à sa prise de parole, et crée les conditions favorables à une écoute active et une restitution personnelle de l’élève. </w:t>
      </w:r>
    </w:p>
    <w:p w14:paraId="2C211347" w14:textId="09AAC29A" w:rsidR="003076B7" w:rsidRDefault="003076B7" w:rsidP="000B74E1">
      <w:pPr>
        <w:pStyle w:val="Paragraphedeliste"/>
        <w:numPr>
          <w:ilvl w:val="0"/>
          <w:numId w:val="15"/>
        </w:numPr>
        <w:ind w:left="284" w:hanging="284"/>
        <w:jc w:val="both"/>
      </w:pPr>
      <w:r>
        <w:t>Dans toutes les situations de classe, le professeur incite l’élève à formuler à l’oral sa pensée dans une syntaxe correcte et un vocabulaire approprié. Il adopte lui-même une syntaxe et un registre de langue pertinents pour faire accéder l’élève à la langue de l’école ; il utilise un vocabulaire varié et précis.</w:t>
      </w:r>
    </w:p>
    <w:p w14:paraId="0BED4983" w14:textId="76F840E5" w:rsidR="003076B7" w:rsidRDefault="003076B7" w:rsidP="000B74E1">
      <w:pPr>
        <w:pStyle w:val="Paragraphedeliste"/>
        <w:numPr>
          <w:ilvl w:val="0"/>
          <w:numId w:val="15"/>
        </w:numPr>
        <w:ind w:left="284" w:hanging="284"/>
        <w:jc w:val="both"/>
      </w:pPr>
      <w:r>
        <w:t>Pour autant, le professeur s’assure que les élèves comprennent que l’oral spontané ou en interaction se distingue de l’écrit et admet les redites, les corrections, les pauses et les interruptions. La syntaxe de l’oral n’est pas celle de l’écrit. Elle repose notamment sur des phénomènes de répétition, de thématisation (mise en relief d’une idée) et d’emphase.</w:t>
      </w:r>
    </w:p>
    <w:p w14:paraId="2929DB57" w14:textId="2CDE7ED0" w:rsidR="003076B7" w:rsidRDefault="003076B7" w:rsidP="000B74E1">
      <w:pPr>
        <w:pStyle w:val="Paragraphedeliste"/>
        <w:numPr>
          <w:ilvl w:val="0"/>
          <w:numId w:val="15"/>
        </w:numPr>
        <w:ind w:left="284" w:hanging="284"/>
        <w:jc w:val="both"/>
      </w:pPr>
      <w:proofErr w:type="gramStart"/>
      <w:r>
        <w:t>Le  professeur</w:t>
      </w:r>
      <w:proofErr w:type="gramEnd"/>
      <w:r>
        <w:t xml:space="preserve">  </w:t>
      </w:r>
      <w:proofErr w:type="gramStart"/>
      <w:r>
        <w:t>construit  une</w:t>
      </w:r>
      <w:proofErr w:type="gramEnd"/>
      <w:r>
        <w:t xml:space="preserve">  </w:t>
      </w:r>
      <w:proofErr w:type="gramStart"/>
      <w:r>
        <w:t>progression  explicite</w:t>
      </w:r>
      <w:proofErr w:type="gramEnd"/>
      <w:r>
        <w:t xml:space="preserve">  </w:t>
      </w:r>
      <w:proofErr w:type="gramStart"/>
      <w:r>
        <w:t>de  l’oral</w:t>
      </w:r>
      <w:proofErr w:type="gramEnd"/>
      <w:r>
        <w:t xml:space="preserve">  </w:t>
      </w:r>
      <w:proofErr w:type="gramStart"/>
      <w:r>
        <w:t>et  propose</w:t>
      </w:r>
      <w:proofErr w:type="gramEnd"/>
      <w:r>
        <w:t xml:space="preserve">  </w:t>
      </w:r>
      <w:proofErr w:type="gramStart"/>
      <w:r>
        <w:t>des  activités</w:t>
      </w:r>
      <w:proofErr w:type="gramEnd"/>
      <w:r>
        <w:t xml:space="preserve">  </w:t>
      </w:r>
      <w:proofErr w:type="gramStart"/>
      <w:r>
        <w:t>variées  de</w:t>
      </w:r>
      <w:proofErr w:type="gramEnd"/>
      <w:r>
        <w:t xml:space="preserve"> compréhension et d’expression, individuelle et collective.</w:t>
      </w:r>
    </w:p>
    <w:p w14:paraId="45D06DA6" w14:textId="6EB3C182" w:rsidR="003076B7" w:rsidRDefault="003076B7" w:rsidP="000B74E1">
      <w:pPr>
        <w:pStyle w:val="Paragraphedeliste"/>
        <w:numPr>
          <w:ilvl w:val="0"/>
          <w:numId w:val="15"/>
        </w:numPr>
        <w:ind w:left="284" w:hanging="284"/>
        <w:jc w:val="both"/>
      </w:pPr>
      <w:proofErr w:type="gramStart"/>
      <w:r>
        <w:t>L’enseignement  des</w:t>
      </w:r>
      <w:proofErr w:type="gramEnd"/>
      <w:r>
        <w:t xml:space="preserve">  </w:t>
      </w:r>
      <w:proofErr w:type="gramStart"/>
      <w:r>
        <w:t>compétences  de</w:t>
      </w:r>
      <w:proofErr w:type="gramEnd"/>
      <w:r>
        <w:t xml:space="preserve">  </w:t>
      </w:r>
      <w:proofErr w:type="gramStart"/>
      <w:r>
        <w:t>l’oral  est</w:t>
      </w:r>
      <w:proofErr w:type="gramEnd"/>
      <w:r>
        <w:t xml:space="preserve">  </w:t>
      </w:r>
      <w:proofErr w:type="gramStart"/>
      <w:r>
        <w:t>en  lien</w:t>
      </w:r>
      <w:proofErr w:type="gramEnd"/>
      <w:r>
        <w:t xml:space="preserve">  </w:t>
      </w:r>
      <w:proofErr w:type="gramStart"/>
      <w:r>
        <w:t>avec  celui</w:t>
      </w:r>
      <w:proofErr w:type="gramEnd"/>
      <w:r>
        <w:t xml:space="preserve">  </w:t>
      </w:r>
      <w:proofErr w:type="gramStart"/>
      <w:r>
        <w:t>des  compétences</w:t>
      </w:r>
      <w:proofErr w:type="gramEnd"/>
      <w:r>
        <w:t xml:space="preserve">  </w:t>
      </w:r>
      <w:proofErr w:type="gramStart"/>
      <w:r>
        <w:t>de  lecture</w:t>
      </w:r>
      <w:proofErr w:type="gramEnd"/>
      <w:r>
        <w:t>, d’écriture, de langue.</w:t>
      </w:r>
    </w:p>
    <w:p w14:paraId="680B595C" w14:textId="0113912A" w:rsidR="003076B7" w:rsidRDefault="003076B7" w:rsidP="000B74E1">
      <w:pPr>
        <w:pStyle w:val="Paragraphedeliste"/>
        <w:numPr>
          <w:ilvl w:val="0"/>
          <w:numId w:val="15"/>
        </w:numPr>
        <w:ind w:left="284" w:hanging="284"/>
        <w:jc w:val="both"/>
      </w:pPr>
      <w:r>
        <w:t xml:space="preserve">L’élève n’est pas évalué sur sa participation, mais sur sa maîtrise des compétences langagières enseignées. L’évaluation de l’oral répond ainsi aux apprentissages conduits pendant la séquence et après avoir fait l’objet d’entraînements réguliers. </w:t>
      </w:r>
    </w:p>
    <w:p w14:paraId="3D2A1197" w14:textId="77777777" w:rsidR="000B74E1" w:rsidRDefault="000B74E1" w:rsidP="003076B7"/>
    <w:p w14:paraId="16701962" w14:textId="66B4B253" w:rsidR="003076B7" w:rsidRPr="003E76BA" w:rsidRDefault="003076B7" w:rsidP="003076B7">
      <w:pPr>
        <w:rPr>
          <w:b/>
          <w:bCs/>
        </w:rPr>
      </w:pPr>
      <w:r w:rsidRPr="003E76BA">
        <w:rPr>
          <w:b/>
          <w:bCs/>
        </w:rPr>
        <w:t>Données quantitatives</w:t>
      </w:r>
    </w:p>
    <w:p w14:paraId="6234CB7E" w14:textId="3A54F475" w:rsidR="003076B7" w:rsidRDefault="003076B7" w:rsidP="00A06B24">
      <w:pPr>
        <w:pStyle w:val="Paragraphedeliste"/>
        <w:numPr>
          <w:ilvl w:val="0"/>
          <w:numId w:val="13"/>
        </w:numPr>
        <w:spacing w:after="0" w:line="240" w:lineRule="auto"/>
        <w:ind w:left="714" w:hanging="357"/>
        <w:jc w:val="both"/>
      </w:pPr>
      <w:r>
        <w:t>L’élève peut pratiquer un oral de quelques minutes en classe de 5</w:t>
      </w:r>
      <w:proofErr w:type="gramStart"/>
      <w:r w:rsidR="000B74E1">
        <w:t>è</w:t>
      </w:r>
      <w:r>
        <w:t xml:space="preserve"> ,</w:t>
      </w:r>
      <w:proofErr w:type="gramEnd"/>
      <w:r>
        <w:t xml:space="preserve"> jusqu’à cinq minutes en classe de 3è</w:t>
      </w:r>
    </w:p>
    <w:p w14:paraId="371B7B0F" w14:textId="12BB666C" w:rsidR="003076B7" w:rsidRDefault="003076B7" w:rsidP="00A06B24">
      <w:pPr>
        <w:pStyle w:val="Paragraphedeliste"/>
        <w:numPr>
          <w:ilvl w:val="0"/>
          <w:numId w:val="13"/>
        </w:numPr>
        <w:spacing w:after="0" w:line="240" w:lineRule="auto"/>
        <w:ind w:left="714" w:hanging="357"/>
        <w:jc w:val="both"/>
      </w:pPr>
      <w:r>
        <w:t>Régulièrement, l’élève écoute et comprend un discours de quelques minutes. Il peut être aidé en classe de 5</w:t>
      </w:r>
      <w:proofErr w:type="gramStart"/>
      <w:r w:rsidR="000B74E1">
        <w:t>è</w:t>
      </w:r>
      <w:r>
        <w:t xml:space="preserve"> ,</w:t>
      </w:r>
      <w:proofErr w:type="gramEnd"/>
      <w:r>
        <w:t xml:space="preserve"> puis devient plus autonome au fil du cycle 4.</w:t>
      </w:r>
    </w:p>
    <w:p w14:paraId="2BA1FFBB" w14:textId="30DB4654" w:rsidR="003076B7" w:rsidRDefault="003076B7" w:rsidP="00A06B24">
      <w:pPr>
        <w:pStyle w:val="Paragraphedeliste"/>
        <w:numPr>
          <w:ilvl w:val="0"/>
          <w:numId w:val="13"/>
        </w:numPr>
        <w:spacing w:after="0" w:line="240" w:lineRule="auto"/>
        <w:ind w:left="714" w:hanging="357"/>
        <w:jc w:val="both"/>
      </w:pPr>
      <w:r>
        <w:t>Chaque semaine, l’élève lit à voix haute un texte pour lui ou pour la classe.</w:t>
      </w:r>
    </w:p>
    <w:p w14:paraId="344CC7EA" w14:textId="4C913222" w:rsidR="003076B7" w:rsidRDefault="003076B7" w:rsidP="003076B7">
      <w:pPr>
        <w:pStyle w:val="Paragraphedeliste"/>
        <w:numPr>
          <w:ilvl w:val="0"/>
          <w:numId w:val="13"/>
        </w:numPr>
        <w:spacing w:after="0" w:line="240" w:lineRule="auto"/>
        <w:ind w:left="714" w:hanging="357"/>
        <w:jc w:val="both"/>
      </w:pPr>
      <w:r>
        <w:t>L’élève récite seul ou avec ses pairs, de façon fluide un texte d’une dizaine de lignes ou de vers en classe de 5</w:t>
      </w:r>
      <w:proofErr w:type="gramStart"/>
      <w:r w:rsidR="000B74E1">
        <w:t>è</w:t>
      </w:r>
      <w:r>
        <w:t xml:space="preserve"> ,</w:t>
      </w:r>
      <w:proofErr w:type="gramEnd"/>
      <w:r>
        <w:t xml:space="preserve"> jusqu’à une vingtaine en classe de 3</w:t>
      </w:r>
      <w:proofErr w:type="gramStart"/>
      <w:r w:rsidR="000B74E1">
        <w:t>è</w:t>
      </w:r>
      <w:r>
        <w:t xml:space="preserve"> .</w:t>
      </w:r>
      <w:proofErr w:type="gramEnd"/>
    </w:p>
    <w:tbl>
      <w:tblPr>
        <w:tblStyle w:val="Grilledutableau"/>
        <w:tblpPr w:leftFromText="141" w:rightFromText="141" w:vertAnchor="text" w:horzAnchor="margin" w:tblpY="1337"/>
        <w:tblW w:w="0" w:type="auto"/>
        <w:tblLook w:val="04A0" w:firstRow="1" w:lastRow="0" w:firstColumn="1" w:lastColumn="0" w:noHBand="0" w:noVBand="1"/>
      </w:tblPr>
      <w:tblGrid>
        <w:gridCol w:w="5228"/>
        <w:gridCol w:w="5228"/>
      </w:tblGrid>
      <w:tr w:rsidR="00B16ABB" w14:paraId="44496FFE" w14:textId="77777777" w:rsidTr="007157E6">
        <w:tc>
          <w:tcPr>
            <w:tcW w:w="10456" w:type="dxa"/>
            <w:gridSpan w:val="2"/>
          </w:tcPr>
          <w:p w14:paraId="3438BB12" w14:textId="77777777" w:rsidR="00B16ABB" w:rsidRPr="000B74E1" w:rsidRDefault="00B16ABB" w:rsidP="00655E17">
            <w:pPr>
              <w:pBdr>
                <w:top w:val="single" w:sz="4" w:space="1" w:color="auto"/>
                <w:left w:val="single" w:sz="4" w:space="4" w:color="auto"/>
                <w:bottom w:val="single" w:sz="4" w:space="1" w:color="auto"/>
                <w:right w:val="single" w:sz="4" w:space="4" w:color="auto"/>
              </w:pBdr>
              <w:shd w:val="clear" w:color="auto" w:fill="D5DCE4" w:themeFill="text2" w:themeFillTint="33"/>
              <w:jc w:val="center"/>
              <w:rPr>
                <w:b/>
                <w:bCs/>
              </w:rPr>
            </w:pPr>
            <w:r w:rsidRPr="000B74E1">
              <w:rPr>
                <w:b/>
                <w:bCs/>
              </w:rPr>
              <w:t>Oral</w:t>
            </w:r>
          </w:p>
          <w:p w14:paraId="6A79233B" w14:textId="77777777" w:rsidR="00B16ABB" w:rsidRPr="00A02340" w:rsidRDefault="00B16ABB" w:rsidP="00655E17">
            <w:pPr>
              <w:jc w:val="center"/>
            </w:pPr>
          </w:p>
        </w:tc>
      </w:tr>
      <w:tr w:rsidR="003076B7" w14:paraId="00ABE649" w14:textId="77777777" w:rsidTr="003076B7">
        <w:tc>
          <w:tcPr>
            <w:tcW w:w="5228" w:type="dxa"/>
          </w:tcPr>
          <w:p w14:paraId="579A5E65" w14:textId="77777777" w:rsidR="003076B7" w:rsidRDefault="003076B7" w:rsidP="003076B7"/>
        </w:tc>
        <w:tc>
          <w:tcPr>
            <w:tcW w:w="5228" w:type="dxa"/>
          </w:tcPr>
          <w:p w14:paraId="58243902" w14:textId="6B9AC37D" w:rsidR="003076B7" w:rsidRDefault="00A02340" w:rsidP="003076B7">
            <w:r w:rsidRPr="00A02340">
              <w:t>Objectifs d’apprentissage</w:t>
            </w:r>
          </w:p>
        </w:tc>
      </w:tr>
      <w:tr w:rsidR="003076B7" w14:paraId="3935A5E4" w14:textId="77777777" w:rsidTr="00A06B24">
        <w:tc>
          <w:tcPr>
            <w:tcW w:w="5228" w:type="dxa"/>
            <w:vAlign w:val="center"/>
          </w:tcPr>
          <w:p w14:paraId="5DAE28DA" w14:textId="24D17B69" w:rsidR="003076B7" w:rsidRDefault="003076B7" w:rsidP="00A06B24">
            <w:r w:rsidRPr="003076B7">
              <w:t>Prendre la parole, communiquer et interagir</w:t>
            </w:r>
          </w:p>
        </w:tc>
        <w:tc>
          <w:tcPr>
            <w:tcW w:w="5228" w:type="dxa"/>
          </w:tcPr>
          <w:p w14:paraId="57AE4C19" w14:textId="37E7234D" w:rsidR="003076B7" w:rsidRDefault="003076B7" w:rsidP="00A06B24">
            <w:pPr>
              <w:pStyle w:val="Paragraphedeliste"/>
              <w:numPr>
                <w:ilvl w:val="0"/>
                <w:numId w:val="5"/>
              </w:numPr>
              <w:tabs>
                <w:tab w:val="left" w:pos="1982"/>
              </w:tabs>
              <w:ind w:left="323" w:hanging="141"/>
            </w:pPr>
            <w:r>
              <w:t>Pratiquer un oral de quelques minutes adapté à la situation de communication dans sa dimension verbale et non verbale.</w:t>
            </w:r>
          </w:p>
          <w:p w14:paraId="54AA46FA" w14:textId="53B87137" w:rsidR="003076B7" w:rsidRDefault="003076B7" w:rsidP="00A06B24">
            <w:pPr>
              <w:pStyle w:val="Paragraphedeliste"/>
              <w:numPr>
                <w:ilvl w:val="0"/>
                <w:numId w:val="5"/>
              </w:numPr>
              <w:tabs>
                <w:tab w:val="left" w:pos="1982"/>
              </w:tabs>
              <w:ind w:left="323" w:hanging="141"/>
            </w:pPr>
            <w:r>
              <w:t>Prendre la parole seul et s’exprimer de façon fluide.</w:t>
            </w:r>
          </w:p>
          <w:p w14:paraId="2371D43E" w14:textId="036FEEFA" w:rsidR="003076B7" w:rsidRDefault="003076B7" w:rsidP="00A06B24">
            <w:pPr>
              <w:pStyle w:val="Paragraphedeliste"/>
              <w:numPr>
                <w:ilvl w:val="0"/>
                <w:numId w:val="5"/>
              </w:numPr>
              <w:tabs>
                <w:tab w:val="left" w:pos="1982"/>
              </w:tabs>
              <w:ind w:left="323" w:hanging="141"/>
            </w:pPr>
            <w:r>
              <w:t>Entrer dans un dialogue.</w:t>
            </w:r>
          </w:p>
          <w:p w14:paraId="7D622516" w14:textId="4B2357FA" w:rsidR="003076B7" w:rsidRDefault="003076B7" w:rsidP="00A06B24">
            <w:pPr>
              <w:pStyle w:val="Paragraphedeliste"/>
              <w:numPr>
                <w:ilvl w:val="0"/>
                <w:numId w:val="5"/>
              </w:numPr>
              <w:tabs>
                <w:tab w:val="left" w:pos="1982"/>
              </w:tabs>
              <w:ind w:left="323" w:hanging="141"/>
            </w:pPr>
            <w:r>
              <w:t>Intervenir à bon escient dans un débat.</w:t>
            </w:r>
          </w:p>
        </w:tc>
      </w:tr>
      <w:tr w:rsidR="003076B7" w14:paraId="36898E84" w14:textId="77777777" w:rsidTr="00A06B24">
        <w:tc>
          <w:tcPr>
            <w:tcW w:w="5228" w:type="dxa"/>
            <w:vAlign w:val="center"/>
          </w:tcPr>
          <w:p w14:paraId="5A2A010E" w14:textId="59B5CA7C" w:rsidR="003076B7" w:rsidRDefault="003076B7" w:rsidP="00A06B24">
            <w:r w:rsidRPr="003076B7">
              <w:t>Écouter, comprendre et interpréter</w:t>
            </w:r>
          </w:p>
        </w:tc>
        <w:tc>
          <w:tcPr>
            <w:tcW w:w="5228" w:type="dxa"/>
          </w:tcPr>
          <w:p w14:paraId="72908BA8" w14:textId="0BC0AD54" w:rsidR="003076B7" w:rsidRDefault="003076B7" w:rsidP="00A06B24">
            <w:pPr>
              <w:pStyle w:val="Paragraphedeliste"/>
              <w:numPr>
                <w:ilvl w:val="0"/>
                <w:numId w:val="5"/>
              </w:numPr>
              <w:tabs>
                <w:tab w:val="left" w:pos="1982"/>
              </w:tabs>
              <w:ind w:left="323" w:hanging="141"/>
            </w:pPr>
            <w:r>
              <w:t>Écouter une production orale et en mémoriser les principaux éléments.</w:t>
            </w:r>
          </w:p>
          <w:p w14:paraId="18775F23" w14:textId="523CCB72" w:rsidR="003076B7" w:rsidRDefault="003076B7" w:rsidP="00A06B24">
            <w:pPr>
              <w:pStyle w:val="Paragraphedeliste"/>
              <w:numPr>
                <w:ilvl w:val="0"/>
                <w:numId w:val="5"/>
              </w:numPr>
              <w:tabs>
                <w:tab w:val="left" w:pos="1982"/>
              </w:tabs>
              <w:ind w:left="323" w:hanging="141"/>
            </w:pPr>
            <w:r>
              <w:t xml:space="preserve"> Comprendre les visées d’une production orale explicite</w:t>
            </w:r>
          </w:p>
        </w:tc>
      </w:tr>
      <w:tr w:rsidR="003076B7" w14:paraId="088FB219" w14:textId="77777777" w:rsidTr="00A06B24">
        <w:tc>
          <w:tcPr>
            <w:tcW w:w="5228" w:type="dxa"/>
            <w:vAlign w:val="center"/>
          </w:tcPr>
          <w:p w14:paraId="562D3EC2" w14:textId="57FF7C2D" w:rsidR="003076B7" w:rsidRDefault="003076B7" w:rsidP="00A06B24">
            <w:pPr>
              <w:tabs>
                <w:tab w:val="left" w:pos="3927"/>
              </w:tabs>
            </w:pPr>
            <w:r w:rsidRPr="003076B7">
              <w:t>Dire, lire, jouer un texte</w:t>
            </w:r>
          </w:p>
        </w:tc>
        <w:tc>
          <w:tcPr>
            <w:tcW w:w="5228" w:type="dxa"/>
          </w:tcPr>
          <w:p w14:paraId="4792B564" w14:textId="29384984" w:rsidR="003076B7" w:rsidRDefault="003076B7" w:rsidP="00A06B24">
            <w:pPr>
              <w:pStyle w:val="Paragraphedeliste"/>
              <w:numPr>
                <w:ilvl w:val="0"/>
                <w:numId w:val="5"/>
              </w:numPr>
              <w:tabs>
                <w:tab w:val="left" w:pos="1982"/>
              </w:tabs>
              <w:ind w:left="323" w:hanging="141"/>
            </w:pPr>
            <w:r>
              <w:t>Réciter et lire avec fluidité.</w:t>
            </w:r>
          </w:p>
          <w:p w14:paraId="62458D0D" w14:textId="5A6ED036" w:rsidR="003076B7" w:rsidRDefault="003076B7" w:rsidP="00A06B24">
            <w:pPr>
              <w:pStyle w:val="Paragraphedeliste"/>
              <w:numPr>
                <w:ilvl w:val="0"/>
                <w:numId w:val="5"/>
              </w:numPr>
              <w:tabs>
                <w:tab w:val="left" w:pos="1982"/>
              </w:tabs>
              <w:ind w:left="323" w:hanging="141"/>
            </w:pPr>
            <w:r>
              <w:t>Utiliser les ressources de la voix et du corps pour faire vivre un texte.</w:t>
            </w:r>
          </w:p>
          <w:p w14:paraId="20CD8C65" w14:textId="4B780FB5" w:rsidR="003076B7" w:rsidRDefault="003076B7" w:rsidP="00A06B24">
            <w:pPr>
              <w:pStyle w:val="Paragraphedeliste"/>
              <w:numPr>
                <w:ilvl w:val="0"/>
                <w:numId w:val="5"/>
              </w:numPr>
              <w:tabs>
                <w:tab w:val="left" w:pos="1982"/>
              </w:tabs>
              <w:ind w:left="323" w:hanging="141"/>
            </w:pPr>
            <w:r>
              <w:t>S’exercer à la pratique théâtrale.</w:t>
            </w:r>
          </w:p>
        </w:tc>
      </w:tr>
    </w:tbl>
    <w:p w14:paraId="32DCBCDF" w14:textId="77777777" w:rsidR="000B74E1" w:rsidRDefault="000B74E1"/>
    <w:p w14:paraId="4154A0B5" w14:textId="77777777" w:rsidR="000B74E1" w:rsidRDefault="000B74E1" w:rsidP="000B74E1"/>
    <w:p w14:paraId="0BF19C40" w14:textId="77777777" w:rsidR="000B74E1" w:rsidRDefault="000B74E1" w:rsidP="000B74E1"/>
    <w:p w14:paraId="3D0D066C" w14:textId="77777777" w:rsidR="003E76BA" w:rsidRDefault="003E76BA" w:rsidP="000B74E1"/>
    <w:p w14:paraId="55DF5880" w14:textId="77777777" w:rsidR="0069430E" w:rsidRDefault="0069430E" w:rsidP="000B74E1"/>
    <w:p w14:paraId="29900C00" w14:textId="66A61146" w:rsidR="000B74E1" w:rsidRPr="00655E17" w:rsidRDefault="000B74E1" w:rsidP="000B74E1">
      <w:pPr>
        <w:pBdr>
          <w:top w:val="single" w:sz="4" w:space="1" w:color="auto"/>
          <w:left w:val="single" w:sz="4" w:space="4" w:color="auto"/>
          <w:bottom w:val="single" w:sz="4" w:space="1" w:color="auto"/>
          <w:right w:val="single" w:sz="4" w:space="4" w:color="auto"/>
        </w:pBdr>
        <w:shd w:val="clear" w:color="auto" w:fill="D5DCE4" w:themeFill="text2" w:themeFillTint="33"/>
      </w:pPr>
      <w:r w:rsidRPr="00655E17">
        <w:lastRenderedPageBreak/>
        <w:t>Vocabulaire et orthographe lexicale</w:t>
      </w:r>
    </w:p>
    <w:p w14:paraId="14489DF7" w14:textId="77777777" w:rsidR="003076B7" w:rsidRPr="003E76BA" w:rsidRDefault="003076B7" w:rsidP="003076B7">
      <w:pPr>
        <w:rPr>
          <w:b/>
          <w:bCs/>
        </w:rPr>
      </w:pPr>
      <w:r w:rsidRPr="003E76BA">
        <w:rPr>
          <w:b/>
          <w:bCs/>
        </w:rPr>
        <w:t>Points de vigilance pour le professeur</w:t>
      </w:r>
    </w:p>
    <w:p w14:paraId="40E0B86A" w14:textId="2F55E8A7" w:rsidR="003076B7" w:rsidRDefault="003076B7" w:rsidP="00A06B24">
      <w:pPr>
        <w:pStyle w:val="Paragraphedeliste"/>
        <w:numPr>
          <w:ilvl w:val="0"/>
          <w:numId w:val="15"/>
        </w:numPr>
        <w:ind w:left="284" w:hanging="284"/>
        <w:jc w:val="both"/>
      </w:pPr>
      <w:r>
        <w:t xml:space="preserve">L’enseignement du vocabulaire encourage la réflexion des élèves grâce à des démarches inductives, en évitant une approche purement magistrale et la mémorisation de listes de mots hors contexte. Le professeur prend le temps de recueillir les représentations des élèves sur le sens des mots et leur constitution pour leur permettre d’enrichir leurs stratégies de compréhension et de mémorisation lexicales. </w:t>
      </w:r>
    </w:p>
    <w:p w14:paraId="080F9061" w14:textId="0DCB23F1" w:rsidR="003076B7" w:rsidRDefault="003076B7" w:rsidP="00A06B24">
      <w:pPr>
        <w:pStyle w:val="Paragraphedeliste"/>
        <w:numPr>
          <w:ilvl w:val="0"/>
          <w:numId w:val="15"/>
        </w:numPr>
        <w:ind w:left="284" w:hanging="284"/>
        <w:jc w:val="both"/>
      </w:pPr>
      <w:r>
        <w:t>L’acquisition du vocabulaire s’inscrit dans des pratiques d’appropriation diverses : catégorisation, tri lexical, réemplois à l’écrit et à l’oral, etc.</w:t>
      </w:r>
    </w:p>
    <w:p w14:paraId="582292DB" w14:textId="452E7CCA" w:rsidR="003076B7" w:rsidRDefault="003076B7" w:rsidP="00A06B24">
      <w:pPr>
        <w:pStyle w:val="Paragraphedeliste"/>
        <w:numPr>
          <w:ilvl w:val="0"/>
          <w:numId w:val="15"/>
        </w:numPr>
        <w:ind w:left="284" w:hanging="284"/>
        <w:jc w:val="both"/>
      </w:pPr>
      <w:r>
        <w:t>Au cycle 4, les élèves progressent dans un usage raisonné des encyclopédies et des dictionnaires variés (dictionnaires de langue, orthographiques, analogiques, historiques et culturels).</w:t>
      </w:r>
    </w:p>
    <w:p w14:paraId="4168CF8C" w14:textId="2376199E" w:rsidR="003076B7" w:rsidRDefault="003076B7" w:rsidP="00A06B24">
      <w:pPr>
        <w:pStyle w:val="Paragraphedeliste"/>
        <w:numPr>
          <w:ilvl w:val="0"/>
          <w:numId w:val="15"/>
        </w:numPr>
        <w:ind w:left="284" w:hanging="284"/>
        <w:jc w:val="both"/>
      </w:pPr>
      <w:r>
        <w:t xml:space="preserve">Les connaissances sur la morphologie et l’étymologie sont mobilisées et réinvesties pour enrichir les </w:t>
      </w:r>
      <w:proofErr w:type="gramStart"/>
      <w:r>
        <w:t>productions  dans</w:t>
      </w:r>
      <w:proofErr w:type="gramEnd"/>
      <w:r>
        <w:t xml:space="preserve">  </w:t>
      </w:r>
      <w:proofErr w:type="gramStart"/>
      <w:r>
        <w:t>le  cadre</w:t>
      </w:r>
      <w:proofErr w:type="gramEnd"/>
      <w:r>
        <w:t xml:space="preserve">  </w:t>
      </w:r>
      <w:proofErr w:type="gramStart"/>
      <w:r>
        <w:t>du  processus</w:t>
      </w:r>
      <w:proofErr w:type="gramEnd"/>
      <w:r>
        <w:t xml:space="preserve">  d’écriture.  </w:t>
      </w:r>
      <w:proofErr w:type="gramStart"/>
      <w:r>
        <w:t>L’autonomie  de</w:t>
      </w:r>
      <w:proofErr w:type="gramEnd"/>
      <w:r>
        <w:t xml:space="preserve">  </w:t>
      </w:r>
      <w:proofErr w:type="gramStart"/>
      <w:r>
        <w:t>l’élève  est</w:t>
      </w:r>
      <w:proofErr w:type="gramEnd"/>
      <w:r>
        <w:t xml:space="preserve">  développée progressivement afin qu’il parvienne à opérer des améliorations ciblées.</w:t>
      </w:r>
    </w:p>
    <w:p w14:paraId="6CEF0E97" w14:textId="04C179C6" w:rsidR="003076B7" w:rsidRDefault="003076B7" w:rsidP="00A06B24">
      <w:pPr>
        <w:pStyle w:val="Paragraphedeliste"/>
        <w:numPr>
          <w:ilvl w:val="0"/>
          <w:numId w:val="15"/>
        </w:numPr>
        <w:ind w:left="284" w:hanging="284"/>
        <w:jc w:val="both"/>
      </w:pPr>
      <w:proofErr w:type="gramStart"/>
      <w:r>
        <w:t>L’évaluation  en</w:t>
      </w:r>
      <w:proofErr w:type="gramEnd"/>
      <w:r>
        <w:t xml:space="preserve">  </w:t>
      </w:r>
      <w:proofErr w:type="gramStart"/>
      <w:r>
        <w:t>cours  d’apprentissage</w:t>
      </w:r>
      <w:proofErr w:type="gramEnd"/>
      <w:r>
        <w:t xml:space="preserve">  </w:t>
      </w:r>
      <w:proofErr w:type="gramStart"/>
      <w:r>
        <w:t>et  à</w:t>
      </w:r>
      <w:proofErr w:type="gramEnd"/>
      <w:r>
        <w:t xml:space="preserve">  </w:t>
      </w:r>
      <w:proofErr w:type="gramStart"/>
      <w:r>
        <w:t>la  fin</w:t>
      </w:r>
      <w:proofErr w:type="gramEnd"/>
      <w:r>
        <w:t xml:space="preserve">  </w:t>
      </w:r>
      <w:proofErr w:type="gramStart"/>
      <w:r>
        <w:t>de  celui</w:t>
      </w:r>
      <w:proofErr w:type="gramEnd"/>
      <w:r>
        <w:t>-</w:t>
      </w:r>
      <w:proofErr w:type="gramStart"/>
      <w:r>
        <w:t>ci  porte</w:t>
      </w:r>
      <w:proofErr w:type="gramEnd"/>
      <w:r>
        <w:t xml:space="preserve">  </w:t>
      </w:r>
      <w:proofErr w:type="gramStart"/>
      <w:r>
        <w:t>non  seulement</w:t>
      </w:r>
      <w:proofErr w:type="gramEnd"/>
      <w:r>
        <w:t xml:space="preserve">  </w:t>
      </w:r>
      <w:proofErr w:type="gramStart"/>
      <w:r>
        <w:t>sur  le</w:t>
      </w:r>
      <w:proofErr w:type="gramEnd"/>
      <w:r>
        <w:t xml:space="preserve">  degré d’acquisition des connaissances lexicales, mais aussi sur les capacités à raisonner sur les mots en contexte de lecture, d’écriture et d’oral. L’enseignant veille donc à opérer un lien régulier avec l’enrichissement des compétences langagières.</w:t>
      </w:r>
    </w:p>
    <w:p w14:paraId="2A0FA3CE" w14:textId="77777777" w:rsidR="003076B7" w:rsidRPr="003E76BA" w:rsidRDefault="003076B7" w:rsidP="003076B7">
      <w:pPr>
        <w:rPr>
          <w:b/>
          <w:bCs/>
        </w:rPr>
      </w:pPr>
      <w:r w:rsidRPr="003E76BA">
        <w:rPr>
          <w:b/>
          <w:bCs/>
        </w:rPr>
        <w:t>Données quantitatives</w:t>
      </w:r>
    </w:p>
    <w:p w14:paraId="350BCD82" w14:textId="0D695D53" w:rsidR="003076B7" w:rsidRDefault="003076B7" w:rsidP="00032092">
      <w:pPr>
        <w:pStyle w:val="Paragraphedeliste"/>
        <w:numPr>
          <w:ilvl w:val="0"/>
          <w:numId w:val="13"/>
        </w:numPr>
        <w:spacing w:after="0" w:line="240" w:lineRule="auto"/>
        <w:ind w:left="714" w:hanging="357"/>
        <w:jc w:val="both"/>
      </w:pPr>
      <w:r>
        <w:t xml:space="preserve">Chaque semaine, le vocabulaire est étudié en contexte de lecture, d’écriture et d’oral. </w:t>
      </w:r>
    </w:p>
    <w:p w14:paraId="20D7CC7F" w14:textId="1E2DFC11" w:rsidR="003076B7" w:rsidRDefault="003076B7" w:rsidP="00032092">
      <w:pPr>
        <w:pStyle w:val="Paragraphedeliste"/>
        <w:numPr>
          <w:ilvl w:val="0"/>
          <w:numId w:val="13"/>
        </w:numPr>
        <w:spacing w:after="0" w:line="240" w:lineRule="auto"/>
        <w:ind w:left="714" w:hanging="357"/>
        <w:jc w:val="both"/>
      </w:pPr>
      <w:r>
        <w:t xml:space="preserve">Le vocabulaire étudié à l’oral et à l’écrit est régulièrement réemployé dans de courts paragraphes de </w:t>
      </w:r>
      <w:proofErr w:type="gramStart"/>
      <w:r>
        <w:t>genres  variés</w:t>
      </w:r>
      <w:proofErr w:type="gramEnd"/>
      <w:r>
        <w:t xml:space="preserve">  (</w:t>
      </w:r>
      <w:proofErr w:type="gramStart"/>
      <w:r>
        <w:t>écrit  de</w:t>
      </w:r>
      <w:proofErr w:type="gramEnd"/>
      <w:r>
        <w:t xml:space="preserve">  </w:t>
      </w:r>
      <w:proofErr w:type="gramStart"/>
      <w:r>
        <w:t>synthèse,  réponse</w:t>
      </w:r>
      <w:proofErr w:type="gramEnd"/>
      <w:r>
        <w:t xml:space="preserve">  </w:t>
      </w:r>
      <w:proofErr w:type="gramStart"/>
      <w:r>
        <w:t>à  une</w:t>
      </w:r>
      <w:proofErr w:type="gramEnd"/>
      <w:r>
        <w:t xml:space="preserve">  </w:t>
      </w:r>
      <w:proofErr w:type="gramStart"/>
      <w:r>
        <w:t>question  d’analyse,  bref</w:t>
      </w:r>
      <w:proofErr w:type="gramEnd"/>
      <w:r>
        <w:t xml:space="preserve">  </w:t>
      </w:r>
      <w:proofErr w:type="gramStart"/>
      <w:r>
        <w:t>écrit  d’imagination</w:t>
      </w:r>
      <w:proofErr w:type="gramEnd"/>
      <w:r>
        <w:t>, expression d’un point de vue, etc.).</w:t>
      </w:r>
    </w:p>
    <w:p w14:paraId="11CCD691" w14:textId="652BD384" w:rsidR="003076B7" w:rsidRDefault="003076B7" w:rsidP="00032092">
      <w:pPr>
        <w:pStyle w:val="Paragraphedeliste"/>
        <w:numPr>
          <w:ilvl w:val="0"/>
          <w:numId w:val="13"/>
        </w:numPr>
        <w:spacing w:after="0" w:line="240" w:lineRule="auto"/>
        <w:ind w:left="714" w:hanging="357"/>
        <w:jc w:val="both"/>
      </w:pPr>
      <w:r>
        <w:t xml:space="preserve">Les compétences lexicales sont régulièrement travaillées, notamment la précision de la pensée et du propos à l’écrit comme à l’oral pour raconter, décrire, justifier et analyser. </w:t>
      </w:r>
    </w:p>
    <w:p w14:paraId="7A503584" w14:textId="5D5E69C2" w:rsidR="003076B7" w:rsidRDefault="003076B7" w:rsidP="00032092">
      <w:pPr>
        <w:pStyle w:val="Paragraphedeliste"/>
        <w:numPr>
          <w:ilvl w:val="0"/>
          <w:numId w:val="13"/>
        </w:numPr>
        <w:spacing w:after="0" w:line="240" w:lineRule="auto"/>
        <w:ind w:left="714" w:hanging="357"/>
        <w:jc w:val="both"/>
      </w:pPr>
      <w:r>
        <w:t>Chaque semaine, la capacité réflexive des élèves sur le vocabulaire est mobilisée dans différentes situations : rituels orthographiques, amélioration d’un écrit, analyse d’un texte, par exemple.</w:t>
      </w:r>
    </w:p>
    <w:p w14:paraId="7221F5AC" w14:textId="0A0C2C85" w:rsidR="003076B7" w:rsidRDefault="003076B7" w:rsidP="00032092">
      <w:pPr>
        <w:pStyle w:val="Paragraphedeliste"/>
        <w:numPr>
          <w:ilvl w:val="0"/>
          <w:numId w:val="13"/>
        </w:numPr>
        <w:spacing w:after="0" w:line="240" w:lineRule="auto"/>
        <w:ind w:left="714" w:hanging="357"/>
        <w:jc w:val="both"/>
      </w:pPr>
      <w:r>
        <w:t xml:space="preserve">Chaque année, les élèves découvrent et mémorisent une dizaine de notions en lien avec les entrées de culture littéraire et artistique. </w:t>
      </w:r>
    </w:p>
    <w:p w14:paraId="079E3221" w14:textId="10149328" w:rsidR="003076B7" w:rsidRDefault="003076B7" w:rsidP="00032092">
      <w:pPr>
        <w:pStyle w:val="Paragraphedeliste"/>
        <w:numPr>
          <w:ilvl w:val="0"/>
          <w:numId w:val="13"/>
        </w:numPr>
        <w:spacing w:after="0" w:line="240" w:lineRule="auto"/>
        <w:ind w:left="714" w:hanging="357"/>
        <w:jc w:val="both"/>
      </w:pPr>
      <w:proofErr w:type="gramStart"/>
      <w:r>
        <w:t>Des  dictées</w:t>
      </w:r>
      <w:proofErr w:type="gramEnd"/>
      <w:r>
        <w:t xml:space="preserve">  </w:t>
      </w:r>
      <w:proofErr w:type="gramStart"/>
      <w:r>
        <w:t>de  modalités</w:t>
      </w:r>
      <w:proofErr w:type="gramEnd"/>
      <w:r>
        <w:t xml:space="preserve">  </w:t>
      </w:r>
      <w:proofErr w:type="gramStart"/>
      <w:r>
        <w:t>diverses  et</w:t>
      </w:r>
      <w:proofErr w:type="gramEnd"/>
      <w:r>
        <w:t xml:space="preserve">  </w:t>
      </w:r>
      <w:proofErr w:type="gramStart"/>
      <w:r>
        <w:t>des  copies,  réemployant</w:t>
      </w:r>
      <w:proofErr w:type="gramEnd"/>
      <w:r>
        <w:t xml:space="preserve">  </w:t>
      </w:r>
      <w:proofErr w:type="gramStart"/>
      <w:r>
        <w:t>le  vocabulaire</w:t>
      </w:r>
      <w:proofErr w:type="gramEnd"/>
      <w:r>
        <w:t xml:space="preserve">  </w:t>
      </w:r>
      <w:proofErr w:type="gramStart"/>
      <w:r>
        <w:t>étudié,  sont</w:t>
      </w:r>
      <w:proofErr w:type="gramEnd"/>
      <w:r>
        <w:t xml:space="preserve"> régulièrement menées dans le cadre de la classe.</w:t>
      </w:r>
    </w:p>
    <w:p w14:paraId="28BE7E6D" w14:textId="77777777" w:rsidR="003076B7" w:rsidRDefault="003076B7" w:rsidP="003076B7"/>
    <w:p w14:paraId="278C6F33" w14:textId="77777777" w:rsidR="00655E17" w:rsidRDefault="00655E17" w:rsidP="003076B7"/>
    <w:p w14:paraId="0812395A" w14:textId="77777777" w:rsidR="00655E17" w:rsidRDefault="00655E17" w:rsidP="003076B7"/>
    <w:p w14:paraId="26A7CB57" w14:textId="77777777" w:rsidR="00655E17" w:rsidRDefault="00655E17" w:rsidP="003076B7"/>
    <w:p w14:paraId="79F1AB4D" w14:textId="77777777" w:rsidR="00655E17" w:rsidRDefault="00655E17" w:rsidP="003076B7"/>
    <w:p w14:paraId="5372B7F5" w14:textId="77777777" w:rsidR="00655E17" w:rsidRDefault="00655E17" w:rsidP="003076B7"/>
    <w:p w14:paraId="18283EB8" w14:textId="77777777" w:rsidR="00655E17" w:rsidRDefault="00655E17" w:rsidP="003076B7"/>
    <w:p w14:paraId="647CE070" w14:textId="77777777" w:rsidR="00655E17" w:rsidRDefault="00655E17" w:rsidP="003076B7"/>
    <w:p w14:paraId="17590D4C" w14:textId="77777777" w:rsidR="00655E17" w:rsidRDefault="00655E17" w:rsidP="003076B7"/>
    <w:p w14:paraId="4E6DDA44" w14:textId="77777777" w:rsidR="00655E17" w:rsidRDefault="00655E17" w:rsidP="003076B7"/>
    <w:p w14:paraId="31767A72" w14:textId="77777777" w:rsidR="00655E17" w:rsidRDefault="00655E17" w:rsidP="003076B7"/>
    <w:p w14:paraId="39BEF557" w14:textId="77777777" w:rsidR="00655E17" w:rsidRDefault="00655E17" w:rsidP="003076B7"/>
    <w:p w14:paraId="65325BAD" w14:textId="77777777" w:rsidR="00655E17" w:rsidRDefault="00655E17" w:rsidP="003076B7"/>
    <w:p w14:paraId="40B58E79" w14:textId="77777777" w:rsidR="00655E17" w:rsidRDefault="00655E17" w:rsidP="003076B7"/>
    <w:p w14:paraId="567BEE86" w14:textId="77777777" w:rsidR="00655E17" w:rsidRDefault="00655E17" w:rsidP="003076B7"/>
    <w:tbl>
      <w:tblPr>
        <w:tblStyle w:val="Grilledutableau"/>
        <w:tblW w:w="10910" w:type="dxa"/>
        <w:tblLook w:val="04A0" w:firstRow="1" w:lastRow="0" w:firstColumn="1" w:lastColumn="0" w:noHBand="0" w:noVBand="1"/>
      </w:tblPr>
      <w:tblGrid>
        <w:gridCol w:w="5228"/>
        <w:gridCol w:w="5682"/>
      </w:tblGrid>
      <w:tr w:rsidR="00B16ABB" w14:paraId="2C03F314" w14:textId="77777777" w:rsidTr="00A06B24">
        <w:tc>
          <w:tcPr>
            <w:tcW w:w="10910" w:type="dxa"/>
            <w:gridSpan w:val="2"/>
          </w:tcPr>
          <w:p w14:paraId="5823E55A" w14:textId="77777777" w:rsidR="00B16ABB" w:rsidRPr="000B74E1" w:rsidRDefault="00B16ABB" w:rsidP="00655E17">
            <w:pPr>
              <w:pBdr>
                <w:top w:val="single" w:sz="4" w:space="1" w:color="auto"/>
                <w:left w:val="single" w:sz="4" w:space="4" w:color="auto"/>
                <w:bottom w:val="single" w:sz="4" w:space="1" w:color="auto"/>
                <w:right w:val="single" w:sz="4" w:space="4" w:color="auto"/>
              </w:pBdr>
              <w:shd w:val="clear" w:color="auto" w:fill="D5DCE4" w:themeFill="text2" w:themeFillTint="33"/>
              <w:jc w:val="center"/>
              <w:rPr>
                <w:b/>
                <w:bCs/>
              </w:rPr>
            </w:pPr>
            <w:r w:rsidRPr="000B74E1">
              <w:rPr>
                <w:b/>
                <w:bCs/>
              </w:rPr>
              <w:lastRenderedPageBreak/>
              <w:t>Vocabulaire et orthographe lexicale</w:t>
            </w:r>
          </w:p>
          <w:p w14:paraId="56238721" w14:textId="77777777" w:rsidR="00B16ABB" w:rsidRPr="00A02340" w:rsidRDefault="00B16ABB" w:rsidP="00655E17">
            <w:pPr>
              <w:jc w:val="center"/>
            </w:pPr>
          </w:p>
        </w:tc>
      </w:tr>
      <w:tr w:rsidR="003076B7" w14:paraId="149DA7C7" w14:textId="77777777" w:rsidTr="00A06B24">
        <w:tc>
          <w:tcPr>
            <w:tcW w:w="5228" w:type="dxa"/>
          </w:tcPr>
          <w:p w14:paraId="5034F169" w14:textId="77777777" w:rsidR="003076B7" w:rsidRDefault="003076B7" w:rsidP="003076B7"/>
        </w:tc>
        <w:tc>
          <w:tcPr>
            <w:tcW w:w="5682" w:type="dxa"/>
          </w:tcPr>
          <w:p w14:paraId="1A1E39D7" w14:textId="05A0C526" w:rsidR="003076B7" w:rsidRDefault="00A02340" w:rsidP="003076B7">
            <w:r w:rsidRPr="00A02340">
              <w:t>Objectifs d’apprentissage</w:t>
            </w:r>
          </w:p>
        </w:tc>
      </w:tr>
      <w:tr w:rsidR="003076B7" w14:paraId="7622DA0C" w14:textId="77777777" w:rsidTr="00A06B24">
        <w:tc>
          <w:tcPr>
            <w:tcW w:w="5228" w:type="dxa"/>
            <w:vAlign w:val="center"/>
          </w:tcPr>
          <w:p w14:paraId="7F3A3962" w14:textId="7D436D69" w:rsidR="003076B7" w:rsidRDefault="003076B7" w:rsidP="00A06B24">
            <w:r w:rsidRPr="003076B7">
              <w:t>Enrichir son vocabulaire</w:t>
            </w:r>
          </w:p>
        </w:tc>
        <w:tc>
          <w:tcPr>
            <w:tcW w:w="5682" w:type="dxa"/>
          </w:tcPr>
          <w:p w14:paraId="432C3E12" w14:textId="0CAA704A" w:rsidR="003076B7" w:rsidRDefault="003076B7" w:rsidP="00655E17">
            <w:pPr>
              <w:pStyle w:val="Paragraphedeliste"/>
              <w:numPr>
                <w:ilvl w:val="0"/>
                <w:numId w:val="5"/>
              </w:numPr>
              <w:tabs>
                <w:tab w:val="left" w:pos="1982"/>
              </w:tabs>
              <w:ind w:left="323" w:hanging="141"/>
              <w:jc w:val="both"/>
            </w:pPr>
            <w:r>
              <w:t>Savoir déduire, vérifier ou rechercher le sens d’un</w:t>
            </w:r>
            <w:r w:rsidR="00A06B24">
              <w:t xml:space="preserve"> </w:t>
            </w:r>
            <w:r>
              <w:t>mot.</w:t>
            </w:r>
          </w:p>
          <w:p w14:paraId="135612AE" w14:textId="098A0F57" w:rsidR="003076B7" w:rsidRDefault="003076B7" w:rsidP="00655E17">
            <w:pPr>
              <w:pStyle w:val="Paragraphedeliste"/>
              <w:numPr>
                <w:ilvl w:val="0"/>
                <w:numId w:val="5"/>
              </w:numPr>
              <w:tabs>
                <w:tab w:val="left" w:pos="1982"/>
              </w:tabs>
              <w:ind w:left="323" w:hanging="141"/>
              <w:jc w:val="both"/>
            </w:pPr>
            <w:r>
              <w:t xml:space="preserve">Mobiliser le vocabulaire nouveau pour améliorer ses productions écrites et orales. </w:t>
            </w:r>
          </w:p>
          <w:p w14:paraId="68176464" w14:textId="107B3268" w:rsidR="003076B7" w:rsidRDefault="003076B7" w:rsidP="00655E17">
            <w:pPr>
              <w:pStyle w:val="Paragraphedeliste"/>
              <w:numPr>
                <w:ilvl w:val="0"/>
                <w:numId w:val="5"/>
              </w:numPr>
              <w:tabs>
                <w:tab w:val="left" w:pos="1982"/>
              </w:tabs>
              <w:ind w:left="323" w:hanging="141"/>
              <w:jc w:val="both"/>
            </w:pPr>
            <w:r>
              <w:t xml:space="preserve">Organiser les savoirs lexicaux (collections, familles de mots, portfolios, etc.). </w:t>
            </w:r>
          </w:p>
          <w:p w14:paraId="77B8585D" w14:textId="6149834A" w:rsidR="003076B7" w:rsidRDefault="003076B7" w:rsidP="00655E17">
            <w:pPr>
              <w:pStyle w:val="Paragraphedeliste"/>
              <w:numPr>
                <w:ilvl w:val="0"/>
                <w:numId w:val="5"/>
              </w:numPr>
              <w:tabs>
                <w:tab w:val="left" w:pos="1982"/>
              </w:tabs>
              <w:ind w:left="323" w:hanging="141"/>
              <w:jc w:val="both"/>
            </w:pPr>
            <w:r>
              <w:t>Maîtriser l’usage du dictionnaire de langue en version papier et numérique.</w:t>
            </w:r>
          </w:p>
        </w:tc>
      </w:tr>
      <w:tr w:rsidR="003076B7" w14:paraId="04776F98" w14:textId="77777777" w:rsidTr="00A06B24">
        <w:tc>
          <w:tcPr>
            <w:tcW w:w="5228" w:type="dxa"/>
            <w:vAlign w:val="center"/>
          </w:tcPr>
          <w:p w14:paraId="3213FEB6" w14:textId="756917F0" w:rsidR="003076B7" w:rsidRDefault="003076B7" w:rsidP="00A06B24">
            <w:r w:rsidRPr="003076B7">
              <w:t>Identifier les types de relations entre les mots</w:t>
            </w:r>
          </w:p>
        </w:tc>
        <w:tc>
          <w:tcPr>
            <w:tcW w:w="5682" w:type="dxa"/>
          </w:tcPr>
          <w:p w14:paraId="31A30002" w14:textId="5C3EA0F9" w:rsidR="003076B7" w:rsidRDefault="003076B7" w:rsidP="00655E17">
            <w:pPr>
              <w:pStyle w:val="Paragraphedeliste"/>
              <w:numPr>
                <w:ilvl w:val="0"/>
                <w:numId w:val="5"/>
              </w:numPr>
              <w:tabs>
                <w:tab w:val="left" w:pos="1982"/>
              </w:tabs>
              <w:ind w:left="323" w:hanging="141"/>
              <w:jc w:val="both"/>
            </w:pPr>
            <w:r>
              <w:t>Reconnaître et savoir nommer les relations de sens entre les mots.</w:t>
            </w:r>
          </w:p>
          <w:p w14:paraId="55440CCA" w14:textId="69B24A4B" w:rsidR="003076B7" w:rsidRDefault="003076B7" w:rsidP="00655E17">
            <w:pPr>
              <w:pStyle w:val="Paragraphedeliste"/>
              <w:numPr>
                <w:ilvl w:val="0"/>
                <w:numId w:val="5"/>
              </w:numPr>
              <w:tabs>
                <w:tab w:val="left" w:pos="1982"/>
              </w:tabs>
              <w:ind w:left="323" w:hanging="141"/>
              <w:jc w:val="both"/>
            </w:pPr>
            <w:r>
              <w:t>Reconnaître et savoir nommer les relations de forme (morphologie) entre les mots.</w:t>
            </w:r>
          </w:p>
          <w:p w14:paraId="441F6BCD" w14:textId="77D91747" w:rsidR="003076B7" w:rsidRDefault="003076B7" w:rsidP="00655E17">
            <w:pPr>
              <w:pStyle w:val="Paragraphedeliste"/>
              <w:numPr>
                <w:ilvl w:val="0"/>
                <w:numId w:val="5"/>
              </w:numPr>
              <w:tabs>
                <w:tab w:val="left" w:pos="1982"/>
              </w:tabs>
              <w:ind w:left="323" w:hanging="141"/>
              <w:jc w:val="both"/>
            </w:pPr>
            <w:r>
              <w:t>Employer des structures syntaxiques pour préciser l’expression de sa pensée.</w:t>
            </w:r>
          </w:p>
        </w:tc>
      </w:tr>
      <w:tr w:rsidR="003076B7" w14:paraId="161DBDA7" w14:textId="77777777" w:rsidTr="00A06B24">
        <w:tc>
          <w:tcPr>
            <w:tcW w:w="5228" w:type="dxa"/>
            <w:vAlign w:val="center"/>
          </w:tcPr>
          <w:p w14:paraId="7500BEB5" w14:textId="441D0464" w:rsidR="003076B7" w:rsidRDefault="003076B7" w:rsidP="00A06B24">
            <w:r w:rsidRPr="003076B7">
              <w:t>Réemployer son lexique et jouer avec les mots</w:t>
            </w:r>
          </w:p>
        </w:tc>
        <w:tc>
          <w:tcPr>
            <w:tcW w:w="5682" w:type="dxa"/>
          </w:tcPr>
          <w:p w14:paraId="696486D1" w14:textId="01A2805B" w:rsidR="003076B7" w:rsidRDefault="003076B7" w:rsidP="00655E17">
            <w:pPr>
              <w:pStyle w:val="Paragraphedeliste"/>
              <w:numPr>
                <w:ilvl w:val="0"/>
                <w:numId w:val="5"/>
              </w:numPr>
              <w:tabs>
                <w:tab w:val="left" w:pos="1982"/>
              </w:tabs>
              <w:ind w:left="323" w:hanging="141"/>
              <w:jc w:val="both"/>
            </w:pPr>
            <w:r>
              <w:t xml:space="preserve">Utiliser les mots en exploitant les variations de sens. </w:t>
            </w:r>
          </w:p>
          <w:p w14:paraId="5094FCC1" w14:textId="7D580F28" w:rsidR="003076B7" w:rsidRDefault="003076B7" w:rsidP="00655E17">
            <w:pPr>
              <w:pStyle w:val="Paragraphedeliste"/>
              <w:numPr>
                <w:ilvl w:val="0"/>
                <w:numId w:val="5"/>
              </w:numPr>
              <w:tabs>
                <w:tab w:val="left" w:pos="1982"/>
              </w:tabs>
              <w:ind w:left="323" w:hanging="141"/>
              <w:jc w:val="both"/>
            </w:pPr>
            <w:r>
              <w:t>Distinguer les registres de langue et les utiliser en s’ajustant au contexte, à l’écrit comme à l’oral.</w:t>
            </w:r>
          </w:p>
          <w:p w14:paraId="7EB1697A" w14:textId="364A6A9E" w:rsidR="003076B7" w:rsidRDefault="003076B7" w:rsidP="00655E17">
            <w:pPr>
              <w:pStyle w:val="Paragraphedeliste"/>
              <w:numPr>
                <w:ilvl w:val="0"/>
                <w:numId w:val="5"/>
              </w:numPr>
              <w:tabs>
                <w:tab w:val="left" w:pos="1982"/>
              </w:tabs>
              <w:ind w:left="323" w:hanging="141"/>
              <w:jc w:val="both"/>
            </w:pPr>
            <w:r>
              <w:t>Comprendre le fonctionnement du néologisme (de forme et de sens).</w:t>
            </w:r>
          </w:p>
          <w:p w14:paraId="38A11134" w14:textId="77A27BF0" w:rsidR="003076B7" w:rsidRDefault="003076B7" w:rsidP="00655E17">
            <w:pPr>
              <w:pStyle w:val="Paragraphedeliste"/>
              <w:numPr>
                <w:ilvl w:val="0"/>
                <w:numId w:val="5"/>
              </w:numPr>
              <w:tabs>
                <w:tab w:val="left" w:pos="1982"/>
              </w:tabs>
              <w:ind w:left="323" w:hanging="141"/>
              <w:jc w:val="both"/>
            </w:pPr>
            <w:r>
              <w:t>Apprécier les mots comme matériau sonore.</w:t>
            </w:r>
          </w:p>
        </w:tc>
      </w:tr>
      <w:tr w:rsidR="003076B7" w14:paraId="3DD975E9" w14:textId="77777777" w:rsidTr="00A06B24">
        <w:tc>
          <w:tcPr>
            <w:tcW w:w="5228" w:type="dxa"/>
            <w:vAlign w:val="center"/>
          </w:tcPr>
          <w:p w14:paraId="0E016745" w14:textId="6CE14E4D" w:rsidR="003076B7" w:rsidRDefault="003076B7" w:rsidP="00A06B24">
            <w:r w:rsidRPr="003076B7">
              <w:t>Comprendre la formation des mots</w:t>
            </w:r>
          </w:p>
        </w:tc>
        <w:tc>
          <w:tcPr>
            <w:tcW w:w="5682" w:type="dxa"/>
          </w:tcPr>
          <w:p w14:paraId="577BB216" w14:textId="5222E2BF" w:rsidR="003076B7" w:rsidRDefault="003076B7" w:rsidP="00655E17">
            <w:pPr>
              <w:pStyle w:val="Paragraphedeliste"/>
              <w:numPr>
                <w:ilvl w:val="0"/>
                <w:numId w:val="5"/>
              </w:numPr>
              <w:tabs>
                <w:tab w:val="left" w:pos="1982"/>
              </w:tabs>
              <w:ind w:left="323" w:hanging="141"/>
              <w:jc w:val="both"/>
            </w:pPr>
            <w:r>
              <w:t>Consolider la connaissance de la formation des mots, repérer les analogies, les régularités entre eux.</w:t>
            </w:r>
          </w:p>
          <w:p w14:paraId="3F6BCF28" w14:textId="66535A48" w:rsidR="003076B7" w:rsidRDefault="003076B7" w:rsidP="00655E17">
            <w:pPr>
              <w:pStyle w:val="Paragraphedeliste"/>
              <w:numPr>
                <w:ilvl w:val="0"/>
                <w:numId w:val="5"/>
              </w:numPr>
              <w:tabs>
                <w:tab w:val="left" w:pos="1982"/>
              </w:tabs>
              <w:ind w:left="323" w:hanging="141"/>
              <w:jc w:val="both"/>
            </w:pPr>
            <w:r>
              <w:t>Connaître le sens des préfixes et suffixes les plus fréquents.</w:t>
            </w:r>
          </w:p>
          <w:p w14:paraId="25F71137" w14:textId="26BB649C" w:rsidR="003076B7" w:rsidRDefault="003076B7" w:rsidP="00655E17">
            <w:pPr>
              <w:pStyle w:val="Paragraphedeliste"/>
              <w:numPr>
                <w:ilvl w:val="0"/>
                <w:numId w:val="5"/>
              </w:numPr>
              <w:tabs>
                <w:tab w:val="left" w:pos="1982"/>
              </w:tabs>
              <w:ind w:left="323" w:hanging="141"/>
              <w:jc w:val="both"/>
            </w:pPr>
            <w:r>
              <w:t>Appréhender la dimension historique des mots (étymologie) en maîtrisant quelques éléments latins, grecs ou empruntés aux langues étrangères.</w:t>
            </w:r>
          </w:p>
          <w:p w14:paraId="66E36D00" w14:textId="2428CCD6" w:rsidR="003076B7" w:rsidRDefault="003076B7" w:rsidP="00655E17">
            <w:pPr>
              <w:pStyle w:val="Paragraphedeliste"/>
              <w:numPr>
                <w:ilvl w:val="0"/>
                <w:numId w:val="5"/>
              </w:numPr>
              <w:tabs>
                <w:tab w:val="left" w:pos="1982"/>
              </w:tabs>
              <w:ind w:left="323" w:hanging="141"/>
              <w:jc w:val="both"/>
            </w:pPr>
            <w:r>
              <w:t>Comprendre le principe de la dérivation des mots et son incidence sur l’orthographe.</w:t>
            </w:r>
          </w:p>
        </w:tc>
      </w:tr>
      <w:tr w:rsidR="003076B7" w14:paraId="2F924A1D" w14:textId="77777777" w:rsidTr="00A06B24">
        <w:tc>
          <w:tcPr>
            <w:tcW w:w="5228" w:type="dxa"/>
            <w:vAlign w:val="center"/>
          </w:tcPr>
          <w:p w14:paraId="5A8D4E79" w14:textId="777B0028" w:rsidR="003076B7" w:rsidRDefault="003076B7" w:rsidP="00A06B24">
            <w:r w:rsidRPr="003076B7">
              <w:t>Écrire avec justesse (orthographe)</w:t>
            </w:r>
          </w:p>
        </w:tc>
        <w:tc>
          <w:tcPr>
            <w:tcW w:w="5682" w:type="dxa"/>
          </w:tcPr>
          <w:p w14:paraId="33506F8C" w14:textId="4C46FC44" w:rsidR="003076B7" w:rsidRDefault="003076B7" w:rsidP="00655E17">
            <w:pPr>
              <w:pStyle w:val="Paragraphedeliste"/>
              <w:numPr>
                <w:ilvl w:val="0"/>
                <w:numId w:val="5"/>
              </w:numPr>
              <w:tabs>
                <w:tab w:val="left" w:pos="1982"/>
              </w:tabs>
              <w:ind w:left="323" w:hanging="141"/>
              <w:jc w:val="both"/>
            </w:pPr>
            <w:r>
              <w:t>Mémoriser l’orthographe du vocabulaire rencontré.</w:t>
            </w:r>
          </w:p>
          <w:p w14:paraId="2FD41DBC" w14:textId="5A48A454" w:rsidR="003076B7" w:rsidRDefault="003076B7" w:rsidP="00655E17">
            <w:pPr>
              <w:pStyle w:val="Paragraphedeliste"/>
              <w:numPr>
                <w:ilvl w:val="0"/>
                <w:numId w:val="5"/>
              </w:numPr>
              <w:tabs>
                <w:tab w:val="left" w:pos="1982"/>
              </w:tabs>
              <w:ind w:left="323" w:hanging="141"/>
              <w:jc w:val="both"/>
            </w:pPr>
            <w:r>
              <w:t>Utiliser sa première connaissance de l’étymologie pour orthographier les mots ayant le même radical.</w:t>
            </w:r>
          </w:p>
          <w:p w14:paraId="7A086832" w14:textId="2FD50C60" w:rsidR="003076B7" w:rsidRDefault="003076B7" w:rsidP="00655E17">
            <w:pPr>
              <w:pStyle w:val="Paragraphedeliste"/>
              <w:numPr>
                <w:ilvl w:val="0"/>
                <w:numId w:val="5"/>
              </w:numPr>
              <w:tabs>
                <w:tab w:val="left" w:pos="1982"/>
              </w:tabs>
              <w:ind w:left="323" w:hanging="141"/>
              <w:jc w:val="both"/>
            </w:pPr>
            <w:r>
              <w:t>Construire des réflexes d’écriture en s’appuyant sur les régularités orthographiques.</w:t>
            </w:r>
          </w:p>
        </w:tc>
      </w:tr>
    </w:tbl>
    <w:p w14:paraId="68D902EE" w14:textId="77777777" w:rsidR="003076B7" w:rsidRDefault="003076B7" w:rsidP="003076B7"/>
    <w:p w14:paraId="3507C3D9" w14:textId="77777777" w:rsidR="003076B7" w:rsidRDefault="003076B7" w:rsidP="003076B7"/>
    <w:p w14:paraId="1ACF14C9" w14:textId="77777777" w:rsidR="00655E17" w:rsidRDefault="00655E17" w:rsidP="003076B7"/>
    <w:p w14:paraId="33EF015D" w14:textId="77777777" w:rsidR="00655E17" w:rsidRDefault="00655E17" w:rsidP="003076B7"/>
    <w:p w14:paraId="65BEC971" w14:textId="77777777" w:rsidR="00655E17" w:rsidRDefault="00655E17" w:rsidP="003076B7"/>
    <w:p w14:paraId="1A8FF410" w14:textId="77777777" w:rsidR="00655E17" w:rsidRDefault="00655E17" w:rsidP="003076B7"/>
    <w:p w14:paraId="5F17E7A7" w14:textId="77777777" w:rsidR="00655E17" w:rsidRDefault="00655E17" w:rsidP="003076B7"/>
    <w:p w14:paraId="40803FBE" w14:textId="77777777" w:rsidR="00655E17" w:rsidRDefault="00655E17" w:rsidP="003076B7"/>
    <w:p w14:paraId="6EF03832" w14:textId="77777777" w:rsidR="00655E17" w:rsidRDefault="00655E17" w:rsidP="003076B7"/>
    <w:p w14:paraId="383A65A3" w14:textId="77777777" w:rsidR="00655E17" w:rsidRDefault="00655E17" w:rsidP="003076B7"/>
    <w:p w14:paraId="1D4BE5BC" w14:textId="77777777" w:rsidR="00655E17" w:rsidRDefault="00655E17" w:rsidP="003076B7"/>
    <w:p w14:paraId="7068CF35" w14:textId="77777777" w:rsidR="00655E17" w:rsidRDefault="00655E17" w:rsidP="003076B7"/>
    <w:p w14:paraId="2024DF1F" w14:textId="77777777" w:rsidR="00655E17" w:rsidRDefault="00655E17" w:rsidP="003076B7"/>
    <w:p w14:paraId="12F52A07" w14:textId="4F47AC04" w:rsidR="003076B7" w:rsidRPr="00655E17" w:rsidRDefault="003076B7" w:rsidP="000B74E1">
      <w:pPr>
        <w:pBdr>
          <w:top w:val="single" w:sz="4" w:space="1" w:color="auto"/>
          <w:left w:val="single" w:sz="4" w:space="4" w:color="auto"/>
          <w:bottom w:val="single" w:sz="4" w:space="1" w:color="auto"/>
          <w:right w:val="single" w:sz="4" w:space="4" w:color="auto"/>
        </w:pBdr>
        <w:shd w:val="clear" w:color="auto" w:fill="D5DCE4" w:themeFill="text2" w:themeFillTint="33"/>
      </w:pPr>
      <w:r w:rsidRPr="00655E17">
        <w:lastRenderedPageBreak/>
        <w:t>Grammaire et orthographe grammaticale</w:t>
      </w:r>
    </w:p>
    <w:p w14:paraId="21E99D3E" w14:textId="77777777" w:rsidR="003076B7" w:rsidRPr="003E76BA" w:rsidRDefault="003076B7" w:rsidP="003076B7">
      <w:pPr>
        <w:rPr>
          <w:b/>
          <w:bCs/>
        </w:rPr>
      </w:pPr>
      <w:r w:rsidRPr="003E76BA">
        <w:rPr>
          <w:b/>
          <w:bCs/>
        </w:rPr>
        <w:t>Points de vigilance pour le professeur</w:t>
      </w:r>
    </w:p>
    <w:p w14:paraId="1A420B93" w14:textId="005E18C9" w:rsidR="003076B7" w:rsidRDefault="003076B7" w:rsidP="00A06B24">
      <w:pPr>
        <w:pStyle w:val="Paragraphedeliste"/>
        <w:numPr>
          <w:ilvl w:val="0"/>
          <w:numId w:val="15"/>
        </w:numPr>
        <w:ind w:left="284" w:hanging="284"/>
        <w:jc w:val="both"/>
      </w:pPr>
      <w:r>
        <w:t>L’enseignement de la grammaire encourage la réflexion des élèves grâce à des démarches inductives, en évitant une approche purement magistrale. L’enseignant recueille les observations des élèves sur le fonctionnement de la langue, pour leur permettre de faire évoluer connaissances et compétences.</w:t>
      </w:r>
    </w:p>
    <w:p w14:paraId="72C2B4C8" w14:textId="34E993CA" w:rsidR="003076B7" w:rsidRDefault="003076B7" w:rsidP="003076B7">
      <w:r>
        <w:t>La grammaire et l’orthographe sont étudiées :</w:t>
      </w:r>
    </w:p>
    <w:p w14:paraId="5F7DC5DA" w14:textId="088B353B" w:rsidR="003076B7" w:rsidRDefault="003076B7" w:rsidP="00A06B24">
      <w:pPr>
        <w:pStyle w:val="Paragraphedeliste"/>
        <w:numPr>
          <w:ilvl w:val="0"/>
          <w:numId w:val="15"/>
        </w:numPr>
        <w:ind w:left="284" w:hanging="284"/>
        <w:jc w:val="both"/>
      </w:pPr>
      <w:proofErr w:type="gramStart"/>
      <w:r>
        <w:t>lors</w:t>
      </w:r>
      <w:proofErr w:type="gramEnd"/>
      <w:r>
        <w:t xml:space="preserve"> de séances spécifiques régulières consacrées à des notions de langue ou des faits de langue en lien avec l’orthographe ;</w:t>
      </w:r>
    </w:p>
    <w:p w14:paraId="724A6757" w14:textId="35A369CD" w:rsidR="003076B7" w:rsidRPr="003076B7" w:rsidRDefault="003076B7" w:rsidP="00A06B24">
      <w:pPr>
        <w:pStyle w:val="Paragraphedeliste"/>
        <w:numPr>
          <w:ilvl w:val="0"/>
          <w:numId w:val="15"/>
        </w:numPr>
        <w:ind w:left="284" w:hanging="284"/>
        <w:jc w:val="both"/>
      </w:pPr>
      <w:proofErr w:type="gramStart"/>
      <w:r w:rsidRPr="003076B7">
        <w:t>lors</w:t>
      </w:r>
      <w:proofErr w:type="gramEnd"/>
      <w:r w:rsidRPr="003076B7">
        <w:t xml:space="preserve"> de temps d’apprentissage plus importants consacrés à l’étude de notions ou de faits de langue (par exemple, les chantiers de grammaire) ;</w:t>
      </w:r>
    </w:p>
    <w:p w14:paraId="2B6B60F4" w14:textId="591EA8D9" w:rsidR="003076B7" w:rsidRPr="003076B7" w:rsidRDefault="003076B7" w:rsidP="00A06B24">
      <w:pPr>
        <w:pStyle w:val="Paragraphedeliste"/>
        <w:numPr>
          <w:ilvl w:val="0"/>
          <w:numId w:val="15"/>
        </w:numPr>
        <w:ind w:left="284" w:hanging="284"/>
        <w:jc w:val="both"/>
      </w:pPr>
      <w:proofErr w:type="gramStart"/>
      <w:r w:rsidRPr="003076B7">
        <w:t>lors</w:t>
      </w:r>
      <w:proofErr w:type="gramEnd"/>
      <w:r w:rsidRPr="003076B7">
        <w:t xml:space="preserve">   d’activités   de   réinvestissement   en   situation   d’écriture   et   de   lecture   menées régulièrement et de rituels de langue ;</w:t>
      </w:r>
    </w:p>
    <w:p w14:paraId="51733D4B" w14:textId="084082B3" w:rsidR="003076B7" w:rsidRPr="003076B7" w:rsidRDefault="003076B7" w:rsidP="00A06B24">
      <w:pPr>
        <w:pStyle w:val="Paragraphedeliste"/>
        <w:numPr>
          <w:ilvl w:val="0"/>
          <w:numId w:val="15"/>
        </w:numPr>
        <w:ind w:left="284" w:hanging="284"/>
        <w:jc w:val="both"/>
      </w:pPr>
      <w:proofErr w:type="gramStart"/>
      <w:r w:rsidRPr="003076B7">
        <w:t>lors</w:t>
      </w:r>
      <w:proofErr w:type="gramEnd"/>
      <w:r w:rsidRPr="003076B7">
        <w:t xml:space="preserve"> de séances de lecture, d’écriture et d’oral pour développer la réflexivité des élèves sur la langue en contexte.</w:t>
      </w:r>
    </w:p>
    <w:p w14:paraId="4D03391E" w14:textId="2DE2B5CA" w:rsidR="003076B7" w:rsidRPr="003076B7" w:rsidRDefault="003076B7" w:rsidP="00A06B24">
      <w:pPr>
        <w:pStyle w:val="Paragraphedeliste"/>
        <w:numPr>
          <w:ilvl w:val="0"/>
          <w:numId w:val="15"/>
        </w:numPr>
        <w:ind w:left="284" w:hanging="284"/>
        <w:jc w:val="both"/>
      </w:pPr>
      <w:r w:rsidRPr="003076B7">
        <w:t>Les connaissances sur le système de la langue sont mobilisées et réinvesties pour améliorer la syntaxe et l’orthographe grammaticale dans le cadre du processus d’écriture. L’autonomie de l’élève est développée progressivement afin qu’il parvienne à effectuer une relecture efficace et ciblée.</w:t>
      </w:r>
    </w:p>
    <w:p w14:paraId="0FB309B2" w14:textId="6D64D907" w:rsidR="003076B7" w:rsidRPr="003076B7" w:rsidRDefault="003076B7" w:rsidP="00A06B24">
      <w:pPr>
        <w:pStyle w:val="Paragraphedeliste"/>
        <w:numPr>
          <w:ilvl w:val="0"/>
          <w:numId w:val="15"/>
        </w:numPr>
        <w:ind w:left="284" w:hanging="284"/>
        <w:jc w:val="both"/>
      </w:pPr>
      <w:r w:rsidRPr="003076B7">
        <w:t>Les connaissances et les compétences sont progressivement automatisées grâce à des rituels (phrase dictée, énoncé erroné à corriger, etc.).</w:t>
      </w:r>
    </w:p>
    <w:p w14:paraId="6287A450" w14:textId="50E6C8CB" w:rsidR="003076B7" w:rsidRPr="003076B7" w:rsidRDefault="003076B7" w:rsidP="00A06B24">
      <w:pPr>
        <w:pStyle w:val="Paragraphedeliste"/>
        <w:numPr>
          <w:ilvl w:val="0"/>
          <w:numId w:val="15"/>
        </w:numPr>
        <w:ind w:left="284" w:hanging="284"/>
        <w:jc w:val="both"/>
      </w:pPr>
      <w:proofErr w:type="gramStart"/>
      <w:r w:rsidRPr="003076B7">
        <w:t>L’évaluation  en</w:t>
      </w:r>
      <w:proofErr w:type="gramEnd"/>
      <w:r w:rsidRPr="003076B7">
        <w:t xml:space="preserve">  </w:t>
      </w:r>
      <w:proofErr w:type="gramStart"/>
      <w:r w:rsidRPr="003076B7">
        <w:t>cours  d’apprentissage</w:t>
      </w:r>
      <w:proofErr w:type="gramEnd"/>
      <w:r w:rsidRPr="003076B7">
        <w:t xml:space="preserve">  </w:t>
      </w:r>
      <w:proofErr w:type="gramStart"/>
      <w:r w:rsidRPr="003076B7">
        <w:t>et  à</w:t>
      </w:r>
      <w:proofErr w:type="gramEnd"/>
      <w:r w:rsidRPr="003076B7">
        <w:t xml:space="preserve">  </w:t>
      </w:r>
      <w:proofErr w:type="gramStart"/>
      <w:r w:rsidRPr="003076B7">
        <w:t>la  fin</w:t>
      </w:r>
      <w:proofErr w:type="gramEnd"/>
      <w:r w:rsidRPr="003076B7">
        <w:t xml:space="preserve">  </w:t>
      </w:r>
      <w:proofErr w:type="gramStart"/>
      <w:r w:rsidRPr="003076B7">
        <w:t>de  celui</w:t>
      </w:r>
      <w:proofErr w:type="gramEnd"/>
      <w:r w:rsidRPr="003076B7">
        <w:t>-</w:t>
      </w:r>
      <w:proofErr w:type="gramStart"/>
      <w:r w:rsidRPr="003076B7">
        <w:t>ci  porte</w:t>
      </w:r>
      <w:proofErr w:type="gramEnd"/>
      <w:r w:rsidRPr="003076B7">
        <w:t xml:space="preserve">  </w:t>
      </w:r>
      <w:proofErr w:type="gramStart"/>
      <w:r w:rsidRPr="003076B7">
        <w:t>non  seulement</w:t>
      </w:r>
      <w:proofErr w:type="gramEnd"/>
      <w:r w:rsidRPr="003076B7">
        <w:t xml:space="preserve">  </w:t>
      </w:r>
      <w:proofErr w:type="gramStart"/>
      <w:r w:rsidRPr="003076B7">
        <w:t>sur  le</w:t>
      </w:r>
      <w:proofErr w:type="gramEnd"/>
      <w:r w:rsidRPr="003076B7">
        <w:t xml:space="preserve">  degré d’acquisition des connaissances et des compétences grammaticales, mais aussi sur la capacité à raisonner sur la langue en contexte de lecture, d’écriture et d’oral. L’enseignant veille donc à tisser un lien régulier avec l’enrichissement des compétences langagières.</w:t>
      </w:r>
    </w:p>
    <w:p w14:paraId="156616F3" w14:textId="40B1F946" w:rsidR="003076B7" w:rsidRDefault="003076B7" w:rsidP="00A06B24">
      <w:pPr>
        <w:pStyle w:val="Paragraphedeliste"/>
        <w:numPr>
          <w:ilvl w:val="0"/>
          <w:numId w:val="15"/>
        </w:numPr>
        <w:ind w:left="284" w:hanging="284"/>
        <w:jc w:val="both"/>
      </w:pPr>
      <w:r w:rsidRPr="003076B7">
        <w:t>L’évaluation des connaissances et des compétences se vérifie également par la capacité de l’élève à mobiliser un raisonnement sur la langue lors des analyses littéraires, des productions écrites, ou des exercices variés en lien avec l’orthographe.</w:t>
      </w:r>
    </w:p>
    <w:p w14:paraId="3C703F55" w14:textId="77777777" w:rsidR="00D20F80" w:rsidRPr="003E76BA" w:rsidRDefault="00D20F80" w:rsidP="00D20F80">
      <w:pPr>
        <w:rPr>
          <w:b/>
          <w:bCs/>
        </w:rPr>
      </w:pPr>
      <w:r w:rsidRPr="003E76BA">
        <w:rPr>
          <w:b/>
          <w:bCs/>
        </w:rPr>
        <w:t>Données quantitatives</w:t>
      </w:r>
    </w:p>
    <w:p w14:paraId="393A71A0" w14:textId="362AA3C3" w:rsidR="00D20F80" w:rsidRDefault="00D20F80" w:rsidP="00032092">
      <w:pPr>
        <w:pStyle w:val="Paragraphedeliste"/>
        <w:numPr>
          <w:ilvl w:val="0"/>
          <w:numId w:val="13"/>
        </w:numPr>
        <w:spacing w:after="0" w:line="240" w:lineRule="auto"/>
        <w:ind w:left="714" w:hanging="357"/>
        <w:jc w:val="both"/>
      </w:pPr>
      <w:r>
        <w:t>Les notions de langue sont travaillées sur des temps brefs, en contexte ou sur des temps plus longs, lors de séances décontextualisées.</w:t>
      </w:r>
    </w:p>
    <w:p w14:paraId="1225E77C" w14:textId="1CD3D65B" w:rsidR="00D20F80" w:rsidRDefault="00D20F80" w:rsidP="00032092">
      <w:pPr>
        <w:pStyle w:val="Paragraphedeliste"/>
        <w:numPr>
          <w:ilvl w:val="0"/>
          <w:numId w:val="13"/>
        </w:numPr>
        <w:spacing w:after="0" w:line="240" w:lineRule="auto"/>
        <w:ind w:left="714" w:hanging="357"/>
        <w:jc w:val="both"/>
      </w:pPr>
      <w:r>
        <w:t>La langue est réinvestie ponctuellement, en contexte d’écriture ou de lecture.</w:t>
      </w:r>
    </w:p>
    <w:p w14:paraId="532E4A26" w14:textId="05D313DD" w:rsidR="00D20F80" w:rsidRDefault="00D20F80" w:rsidP="00032092">
      <w:pPr>
        <w:pStyle w:val="Paragraphedeliste"/>
        <w:numPr>
          <w:ilvl w:val="0"/>
          <w:numId w:val="13"/>
        </w:numPr>
        <w:spacing w:after="0" w:line="240" w:lineRule="auto"/>
        <w:ind w:left="714" w:hanging="357"/>
        <w:jc w:val="both"/>
      </w:pPr>
      <w:r>
        <w:t>La capacité réflexive des élèves sur la langue est exercée, toutes les semaines, dans différentes situations, notamment : rituels orthographiques, amélioration d’un écrit, analyse d’un texte.</w:t>
      </w:r>
    </w:p>
    <w:p w14:paraId="31DF864C" w14:textId="0DADBE9C" w:rsidR="00D20F80" w:rsidRDefault="00D20F80" w:rsidP="00032092">
      <w:pPr>
        <w:pStyle w:val="Paragraphedeliste"/>
        <w:numPr>
          <w:ilvl w:val="0"/>
          <w:numId w:val="13"/>
        </w:numPr>
        <w:spacing w:after="0" w:line="240" w:lineRule="auto"/>
        <w:ind w:left="714" w:hanging="357"/>
        <w:jc w:val="both"/>
      </w:pPr>
      <w:r>
        <w:t>Toutes les semaines, l’identification des classes de mots est exercée lors d’activités ritualisées (tri de mots et phrases dictées).</w:t>
      </w:r>
    </w:p>
    <w:p w14:paraId="672FDA10" w14:textId="5D76186C" w:rsidR="00D20F80" w:rsidRDefault="00D20F80" w:rsidP="00032092">
      <w:pPr>
        <w:pStyle w:val="Paragraphedeliste"/>
        <w:numPr>
          <w:ilvl w:val="0"/>
          <w:numId w:val="13"/>
        </w:numPr>
        <w:spacing w:after="0" w:line="240" w:lineRule="auto"/>
        <w:ind w:left="714" w:hanging="357"/>
        <w:jc w:val="both"/>
      </w:pPr>
      <w:r>
        <w:t>La connaissance des notions et faits de langue est vérifiée et réinvestie dans des contextes de lecture et d’écriture pour raconter, décrire, justifier ou analyser.</w:t>
      </w:r>
    </w:p>
    <w:p w14:paraId="31CD8A74" w14:textId="1693D874" w:rsidR="00D20F80" w:rsidRDefault="00D20F80" w:rsidP="00032092">
      <w:pPr>
        <w:pStyle w:val="Paragraphedeliste"/>
        <w:numPr>
          <w:ilvl w:val="0"/>
          <w:numId w:val="13"/>
        </w:numPr>
        <w:spacing w:after="0" w:line="240" w:lineRule="auto"/>
        <w:ind w:left="714" w:hanging="357"/>
        <w:jc w:val="both"/>
      </w:pPr>
      <w:r>
        <w:t>Les connaissances en langue sont régulièrement mobilisées dans des activités d’écriture (accords, emploi des phrases complexes, cohérence et cohésion des textes écrits, etc.).</w:t>
      </w:r>
    </w:p>
    <w:p w14:paraId="4A15CA58" w14:textId="40E39F3A" w:rsidR="00D20F80" w:rsidRDefault="00D20F80" w:rsidP="00032092">
      <w:pPr>
        <w:pStyle w:val="Paragraphedeliste"/>
        <w:numPr>
          <w:ilvl w:val="0"/>
          <w:numId w:val="13"/>
        </w:numPr>
        <w:spacing w:after="0" w:line="240" w:lineRule="auto"/>
        <w:ind w:left="714" w:hanging="357"/>
        <w:jc w:val="both"/>
      </w:pPr>
      <w:r>
        <w:t>Les principaux signes de ponctuation sont employés régulièrement et étudiés lors de l’étude des textes.</w:t>
      </w:r>
    </w:p>
    <w:p w14:paraId="144B9EFB" w14:textId="77777777" w:rsidR="00D20F80" w:rsidRDefault="00D20F80" w:rsidP="00D20F80"/>
    <w:tbl>
      <w:tblPr>
        <w:tblStyle w:val="Grilledutableau"/>
        <w:tblW w:w="10768" w:type="dxa"/>
        <w:tblLook w:val="04A0" w:firstRow="1" w:lastRow="0" w:firstColumn="1" w:lastColumn="0" w:noHBand="0" w:noVBand="1"/>
      </w:tblPr>
      <w:tblGrid>
        <w:gridCol w:w="4815"/>
        <w:gridCol w:w="5953"/>
      </w:tblGrid>
      <w:tr w:rsidR="00EA5F13" w14:paraId="5F47ED73" w14:textId="77777777" w:rsidTr="00270F95">
        <w:tc>
          <w:tcPr>
            <w:tcW w:w="10768" w:type="dxa"/>
            <w:gridSpan w:val="2"/>
          </w:tcPr>
          <w:p w14:paraId="149E307A" w14:textId="77777777" w:rsidR="00EA5F13" w:rsidRPr="000B74E1" w:rsidRDefault="00EA5F13" w:rsidP="00EA5F13">
            <w:pPr>
              <w:pBdr>
                <w:top w:val="single" w:sz="4" w:space="1" w:color="auto"/>
                <w:left w:val="single" w:sz="4" w:space="4" w:color="auto"/>
                <w:bottom w:val="single" w:sz="4" w:space="1" w:color="auto"/>
                <w:right w:val="single" w:sz="4" w:space="4" w:color="auto"/>
              </w:pBdr>
              <w:shd w:val="clear" w:color="auto" w:fill="D5DCE4" w:themeFill="text2" w:themeFillTint="33"/>
              <w:jc w:val="center"/>
              <w:rPr>
                <w:b/>
                <w:bCs/>
              </w:rPr>
            </w:pPr>
            <w:r w:rsidRPr="000B74E1">
              <w:rPr>
                <w:b/>
                <w:bCs/>
              </w:rPr>
              <w:t>Grammaire et orthographe grammaticale</w:t>
            </w:r>
          </w:p>
          <w:p w14:paraId="30198D21" w14:textId="77777777" w:rsidR="00EA5F13" w:rsidRPr="00A02340" w:rsidRDefault="00EA5F13" w:rsidP="00EA5F13">
            <w:pPr>
              <w:jc w:val="center"/>
            </w:pPr>
          </w:p>
        </w:tc>
      </w:tr>
      <w:tr w:rsidR="0022517B" w14:paraId="26C1ED5B" w14:textId="77777777" w:rsidTr="0069430E">
        <w:tc>
          <w:tcPr>
            <w:tcW w:w="4815" w:type="dxa"/>
          </w:tcPr>
          <w:p w14:paraId="6B78E82F" w14:textId="77777777" w:rsidR="0022517B" w:rsidRDefault="0022517B" w:rsidP="00EA5F13">
            <w:pPr>
              <w:jc w:val="center"/>
            </w:pPr>
          </w:p>
        </w:tc>
        <w:tc>
          <w:tcPr>
            <w:tcW w:w="5953" w:type="dxa"/>
          </w:tcPr>
          <w:p w14:paraId="1870498A" w14:textId="45A659C2" w:rsidR="0022517B" w:rsidRDefault="00A02340" w:rsidP="00EA5F13">
            <w:pPr>
              <w:jc w:val="center"/>
            </w:pPr>
            <w:r w:rsidRPr="00A02340">
              <w:t>Objectifs d’apprentissage</w:t>
            </w:r>
          </w:p>
        </w:tc>
      </w:tr>
      <w:tr w:rsidR="00EA5F13" w14:paraId="2A73C702" w14:textId="77777777" w:rsidTr="00270F95">
        <w:tc>
          <w:tcPr>
            <w:tcW w:w="10768" w:type="dxa"/>
            <w:gridSpan w:val="2"/>
            <w:shd w:val="clear" w:color="auto" w:fill="E7E6E6" w:themeFill="background2"/>
          </w:tcPr>
          <w:p w14:paraId="5FD5DC5D" w14:textId="708B24CE" w:rsidR="00EA5F13" w:rsidRPr="00A02340" w:rsidRDefault="00EA5F13" w:rsidP="00D20F80">
            <w:r w:rsidRPr="00D20F80">
              <w:t>Comprendre et expliquer le fonctionnement d’une phrase</w:t>
            </w:r>
          </w:p>
        </w:tc>
      </w:tr>
      <w:tr w:rsidR="00D20F80" w14:paraId="61618445" w14:textId="77777777" w:rsidTr="0069430E">
        <w:tc>
          <w:tcPr>
            <w:tcW w:w="4815" w:type="dxa"/>
            <w:vAlign w:val="center"/>
          </w:tcPr>
          <w:p w14:paraId="28378B4E" w14:textId="3A498F48" w:rsidR="00D20F80" w:rsidRDefault="00D20F80" w:rsidP="00A06B24">
            <w:r w:rsidRPr="00D20F80">
              <w:t>Comprendre ce qu’est une phrase pour mieux lire et mieux écrire</w:t>
            </w:r>
          </w:p>
        </w:tc>
        <w:tc>
          <w:tcPr>
            <w:tcW w:w="5953" w:type="dxa"/>
          </w:tcPr>
          <w:p w14:paraId="16A083B5" w14:textId="1B487AE5" w:rsidR="00D20F80" w:rsidRDefault="00D20F80" w:rsidP="00270F95">
            <w:pPr>
              <w:pStyle w:val="Paragraphedeliste"/>
              <w:numPr>
                <w:ilvl w:val="0"/>
                <w:numId w:val="5"/>
              </w:numPr>
              <w:tabs>
                <w:tab w:val="left" w:pos="1982"/>
              </w:tabs>
              <w:ind w:left="323" w:hanging="141"/>
              <w:jc w:val="both"/>
            </w:pPr>
            <w:r>
              <w:t xml:space="preserve">Identifier et réinvestir le rôle des différents signes de ponctuation en lien avec les constituants de la </w:t>
            </w:r>
          </w:p>
          <w:p w14:paraId="26E9734C" w14:textId="77777777" w:rsidR="00D20F80" w:rsidRDefault="00D20F80" w:rsidP="00270F95">
            <w:pPr>
              <w:pStyle w:val="Paragraphedeliste"/>
              <w:numPr>
                <w:ilvl w:val="0"/>
                <w:numId w:val="5"/>
              </w:numPr>
              <w:tabs>
                <w:tab w:val="left" w:pos="1982"/>
              </w:tabs>
              <w:ind w:left="323" w:hanging="141"/>
              <w:jc w:val="both"/>
            </w:pPr>
            <w:proofErr w:type="gramStart"/>
            <w:r>
              <w:t>phrase</w:t>
            </w:r>
            <w:proofErr w:type="gramEnd"/>
            <w:r>
              <w:t>.</w:t>
            </w:r>
          </w:p>
          <w:p w14:paraId="64F8FB74" w14:textId="24237567" w:rsidR="00D20F80" w:rsidRDefault="00D20F80" w:rsidP="00270F95">
            <w:pPr>
              <w:pStyle w:val="Paragraphedeliste"/>
              <w:numPr>
                <w:ilvl w:val="0"/>
                <w:numId w:val="5"/>
              </w:numPr>
              <w:tabs>
                <w:tab w:val="left" w:pos="1982"/>
              </w:tabs>
              <w:ind w:left="323" w:hanging="141"/>
              <w:jc w:val="both"/>
            </w:pPr>
            <w:r>
              <w:t>Identifier trois types de phrases et analyser leurs effets dans un texte.</w:t>
            </w:r>
          </w:p>
          <w:p w14:paraId="5D879183" w14:textId="0D939115" w:rsidR="00D20F80" w:rsidRDefault="00D20F80" w:rsidP="00270F95">
            <w:pPr>
              <w:pStyle w:val="Paragraphedeliste"/>
              <w:numPr>
                <w:ilvl w:val="0"/>
                <w:numId w:val="5"/>
              </w:numPr>
              <w:tabs>
                <w:tab w:val="left" w:pos="1982"/>
              </w:tabs>
              <w:ind w:left="323" w:hanging="141"/>
              <w:jc w:val="both"/>
            </w:pPr>
            <w:proofErr w:type="gramStart"/>
            <w:r>
              <w:t>caractéristiques</w:t>
            </w:r>
            <w:proofErr w:type="gramEnd"/>
            <w:r>
              <w:t xml:space="preserve"> (exclamative, négative et passive).</w:t>
            </w:r>
          </w:p>
          <w:p w14:paraId="0C1B95A2" w14:textId="71318B46" w:rsidR="00D20F80" w:rsidRDefault="00D20F80" w:rsidP="00270F95">
            <w:pPr>
              <w:pStyle w:val="Paragraphedeliste"/>
              <w:numPr>
                <w:ilvl w:val="0"/>
                <w:numId w:val="5"/>
              </w:numPr>
              <w:tabs>
                <w:tab w:val="left" w:pos="1982"/>
              </w:tabs>
              <w:ind w:left="323" w:hanging="141"/>
              <w:jc w:val="both"/>
            </w:pPr>
            <w:r>
              <w:lastRenderedPageBreak/>
              <w:t>Comprendre et expliciter la différence entre phrase simple, phrase complexe, phrase non verbale.</w:t>
            </w:r>
          </w:p>
          <w:p w14:paraId="1948188F" w14:textId="14B8E28F" w:rsidR="00D20F80" w:rsidRDefault="00D20F80" w:rsidP="00270F95">
            <w:pPr>
              <w:pStyle w:val="Paragraphedeliste"/>
              <w:numPr>
                <w:ilvl w:val="0"/>
                <w:numId w:val="5"/>
              </w:numPr>
              <w:tabs>
                <w:tab w:val="left" w:pos="1982"/>
              </w:tabs>
              <w:ind w:left="323" w:hanging="141"/>
              <w:jc w:val="both"/>
            </w:pPr>
            <w:r>
              <w:t>Comprendre, identifier et employer les relations entre les propositions.</w:t>
            </w:r>
          </w:p>
          <w:p w14:paraId="7DE2DBF8" w14:textId="13D8519B" w:rsidR="00D20F80" w:rsidRDefault="00D20F80" w:rsidP="00270F95">
            <w:pPr>
              <w:pStyle w:val="Paragraphedeliste"/>
              <w:numPr>
                <w:ilvl w:val="0"/>
                <w:numId w:val="5"/>
              </w:numPr>
              <w:tabs>
                <w:tab w:val="left" w:pos="1982"/>
              </w:tabs>
              <w:ind w:left="323" w:hanging="141"/>
              <w:jc w:val="both"/>
            </w:pPr>
            <w:r>
              <w:t>Comprendre les effets de sens produits par les relations de juxtaposition et coordination.</w:t>
            </w:r>
          </w:p>
          <w:p w14:paraId="75E80700" w14:textId="6CBF6FFD" w:rsidR="00D20F80" w:rsidRDefault="00D20F80" w:rsidP="00270F95">
            <w:pPr>
              <w:pStyle w:val="Paragraphedeliste"/>
              <w:numPr>
                <w:ilvl w:val="0"/>
                <w:numId w:val="5"/>
              </w:numPr>
              <w:tabs>
                <w:tab w:val="left" w:pos="1982"/>
              </w:tabs>
              <w:ind w:left="323" w:hanging="141"/>
              <w:jc w:val="both"/>
            </w:pPr>
            <w:r>
              <w:t>Organiser la progression d’un texte et assurer sa cohérence par l’enchaînement des phrases.</w:t>
            </w:r>
          </w:p>
        </w:tc>
      </w:tr>
      <w:tr w:rsidR="00D20F80" w14:paraId="520837B2" w14:textId="77777777" w:rsidTr="0069430E">
        <w:tc>
          <w:tcPr>
            <w:tcW w:w="4815" w:type="dxa"/>
            <w:vAlign w:val="center"/>
          </w:tcPr>
          <w:p w14:paraId="751C37A2" w14:textId="7A474561" w:rsidR="00D20F80" w:rsidRDefault="00D20F80" w:rsidP="00A06B24">
            <w:r w:rsidRPr="00D20F80">
              <w:lastRenderedPageBreak/>
              <w:t>Connaître les différents constituants d’une phrase</w:t>
            </w:r>
          </w:p>
        </w:tc>
        <w:tc>
          <w:tcPr>
            <w:tcW w:w="5953" w:type="dxa"/>
          </w:tcPr>
          <w:p w14:paraId="139B1E92" w14:textId="07381E19" w:rsidR="00D20F80" w:rsidRDefault="00D20F80" w:rsidP="00270F95">
            <w:pPr>
              <w:pStyle w:val="Paragraphedeliste"/>
              <w:numPr>
                <w:ilvl w:val="0"/>
                <w:numId w:val="5"/>
              </w:numPr>
              <w:tabs>
                <w:tab w:val="left" w:pos="1982"/>
              </w:tabs>
              <w:ind w:left="323" w:hanging="141"/>
              <w:jc w:val="both"/>
            </w:pPr>
            <w:r>
              <w:t>Analyser les constituants du groupe sujet, du groupe verbal et du groupe circonstanciel.</w:t>
            </w:r>
          </w:p>
          <w:p w14:paraId="40F08288" w14:textId="0EE748D3" w:rsidR="00D20F80" w:rsidRDefault="00D20F80" w:rsidP="00270F95">
            <w:pPr>
              <w:pStyle w:val="Paragraphedeliste"/>
              <w:numPr>
                <w:ilvl w:val="0"/>
                <w:numId w:val="5"/>
              </w:numPr>
              <w:tabs>
                <w:tab w:val="left" w:pos="1982"/>
              </w:tabs>
              <w:ind w:left="323" w:hanging="141"/>
              <w:jc w:val="both"/>
            </w:pPr>
            <w:r>
              <w:t>Identifier le sujet, les compléments d’objet direct et indirect, l’attribut du sujet, les compléments circonstanciels de lieu, de cause, de temps et de manière, en utilisant des manipulations syntaxiques et en verbalisant son raisonnement.</w:t>
            </w:r>
          </w:p>
          <w:p w14:paraId="65CC7DC9" w14:textId="59E192C7" w:rsidR="00D20F80" w:rsidRDefault="00D20F80" w:rsidP="00270F95">
            <w:pPr>
              <w:pStyle w:val="Paragraphedeliste"/>
              <w:numPr>
                <w:ilvl w:val="0"/>
                <w:numId w:val="5"/>
              </w:numPr>
              <w:tabs>
                <w:tab w:val="left" w:pos="1982"/>
              </w:tabs>
              <w:ind w:left="323" w:hanging="141"/>
              <w:jc w:val="both"/>
            </w:pPr>
            <w:r>
              <w:t>Comprendre la structure du groupe nominal minimal et du groupe nominal étendu ; les identifier dans une phrase ou un court passage.</w:t>
            </w:r>
          </w:p>
          <w:p w14:paraId="710274D0" w14:textId="3DC8CB1D" w:rsidR="00D20F80" w:rsidRDefault="00D20F80" w:rsidP="00270F95">
            <w:pPr>
              <w:pStyle w:val="Paragraphedeliste"/>
              <w:numPr>
                <w:ilvl w:val="0"/>
                <w:numId w:val="5"/>
              </w:numPr>
              <w:tabs>
                <w:tab w:val="left" w:pos="1982"/>
              </w:tabs>
              <w:ind w:left="323" w:hanging="141"/>
              <w:jc w:val="both"/>
            </w:pPr>
            <w:r>
              <w:t>Identifier les prépositions, les adverbes et les mots subordonnants (pronom relatif et conjonction de subordination).</w:t>
            </w:r>
          </w:p>
          <w:p w14:paraId="064845E1" w14:textId="5B24E3D0" w:rsidR="00D20F80" w:rsidRDefault="00D20F80" w:rsidP="00270F95">
            <w:pPr>
              <w:pStyle w:val="Paragraphedeliste"/>
              <w:numPr>
                <w:ilvl w:val="0"/>
                <w:numId w:val="5"/>
              </w:numPr>
              <w:tabs>
                <w:tab w:val="left" w:pos="1982"/>
              </w:tabs>
              <w:ind w:left="323" w:hanging="141"/>
              <w:jc w:val="both"/>
            </w:pPr>
            <w:r>
              <w:t>Distinguer les déterminants et les pronoms.</w:t>
            </w:r>
          </w:p>
          <w:p w14:paraId="1DAD7506" w14:textId="314478F5" w:rsidR="00D20F80" w:rsidRDefault="00D20F80" w:rsidP="00270F95">
            <w:pPr>
              <w:pStyle w:val="Paragraphedeliste"/>
              <w:numPr>
                <w:ilvl w:val="0"/>
                <w:numId w:val="5"/>
              </w:numPr>
              <w:tabs>
                <w:tab w:val="left" w:pos="1982"/>
              </w:tabs>
              <w:ind w:left="323" w:hanging="141"/>
              <w:jc w:val="both"/>
            </w:pPr>
            <w:r>
              <w:t xml:space="preserve">Identifier les pronoms personnels, démonstratifs et indéfinis, sans chercher l’exhaustivité. </w:t>
            </w:r>
          </w:p>
          <w:p w14:paraId="568F499F" w14:textId="2AE1130A" w:rsidR="00D20F80" w:rsidRDefault="00D20F80" w:rsidP="00270F95">
            <w:pPr>
              <w:pStyle w:val="Paragraphedeliste"/>
              <w:numPr>
                <w:ilvl w:val="0"/>
                <w:numId w:val="5"/>
              </w:numPr>
              <w:tabs>
                <w:tab w:val="left" w:pos="1982"/>
              </w:tabs>
              <w:ind w:left="323" w:hanging="141"/>
              <w:jc w:val="both"/>
            </w:pPr>
            <w:r>
              <w:t>Identifier les conjonctions de coordination et leurs rôles syntaxiques dans la phrase.</w:t>
            </w:r>
          </w:p>
        </w:tc>
      </w:tr>
      <w:tr w:rsidR="00EA5F13" w14:paraId="1AB21DFA" w14:textId="77777777" w:rsidTr="00270F95">
        <w:tc>
          <w:tcPr>
            <w:tcW w:w="10768" w:type="dxa"/>
            <w:gridSpan w:val="2"/>
            <w:shd w:val="clear" w:color="auto" w:fill="E7E6E6" w:themeFill="background2"/>
          </w:tcPr>
          <w:p w14:paraId="452E424B" w14:textId="0F620687" w:rsidR="00EA5F13" w:rsidRPr="00A02340" w:rsidRDefault="00EA5F13" w:rsidP="00D20F80">
            <w:r w:rsidRPr="00D20F80">
              <w:t>Distinguer et employer à bon escient grammaire de l’écrit et grammaire de l’oral</w:t>
            </w:r>
          </w:p>
        </w:tc>
      </w:tr>
      <w:tr w:rsidR="00D20F80" w14:paraId="04257190" w14:textId="77777777" w:rsidTr="0069430E">
        <w:tc>
          <w:tcPr>
            <w:tcW w:w="4815" w:type="dxa"/>
            <w:vAlign w:val="center"/>
          </w:tcPr>
          <w:p w14:paraId="430B22B0" w14:textId="5466D102" w:rsidR="00D20F80" w:rsidRDefault="0022517B" w:rsidP="00A06B24">
            <w:r w:rsidRPr="0022517B">
              <w:t>Distinguer les registres de langue et ajuster ses choix au contexte</w:t>
            </w:r>
          </w:p>
        </w:tc>
        <w:tc>
          <w:tcPr>
            <w:tcW w:w="5953" w:type="dxa"/>
          </w:tcPr>
          <w:p w14:paraId="1D3E8FF5" w14:textId="385F5733" w:rsidR="00D20F80" w:rsidRDefault="0022517B" w:rsidP="00270F95">
            <w:pPr>
              <w:pStyle w:val="Paragraphedeliste"/>
              <w:numPr>
                <w:ilvl w:val="0"/>
                <w:numId w:val="5"/>
              </w:numPr>
              <w:tabs>
                <w:tab w:val="left" w:pos="1982"/>
              </w:tabs>
              <w:ind w:left="323" w:hanging="141"/>
              <w:jc w:val="both"/>
            </w:pPr>
            <w:r w:rsidRPr="0022517B">
              <w:t>Découvrir et comprendre les différences entre grammaire de l’écrit et grammaire de l’oral (registre de langue, syntaxe, langue écrite ou parlée plus ou moins normée, contexte d’énonciation).</w:t>
            </w:r>
          </w:p>
        </w:tc>
      </w:tr>
      <w:tr w:rsidR="00D20F80" w14:paraId="60351D58" w14:textId="77777777" w:rsidTr="0069430E">
        <w:tc>
          <w:tcPr>
            <w:tcW w:w="4815" w:type="dxa"/>
            <w:vAlign w:val="center"/>
          </w:tcPr>
          <w:p w14:paraId="2B8266B3" w14:textId="0C8A0027" w:rsidR="00D20F80" w:rsidRDefault="0022517B" w:rsidP="00A06B24">
            <w:r w:rsidRPr="0022517B">
              <w:t>Analyser et employer des paroles rapportées</w:t>
            </w:r>
          </w:p>
        </w:tc>
        <w:tc>
          <w:tcPr>
            <w:tcW w:w="5953" w:type="dxa"/>
          </w:tcPr>
          <w:p w14:paraId="44AA9C25" w14:textId="4C44BE03" w:rsidR="00D20F80" w:rsidRDefault="0022517B" w:rsidP="00270F95">
            <w:pPr>
              <w:pStyle w:val="Paragraphedeliste"/>
              <w:numPr>
                <w:ilvl w:val="0"/>
                <w:numId w:val="5"/>
              </w:numPr>
              <w:tabs>
                <w:tab w:val="left" w:pos="1982"/>
              </w:tabs>
              <w:ind w:left="323" w:hanging="141"/>
              <w:jc w:val="both"/>
            </w:pPr>
            <w:r w:rsidRPr="0022517B">
              <w:t>Identifier des paroles rapportées aux discours direct et indirect et insérer des paroles au discours direct dans un texte.</w:t>
            </w:r>
          </w:p>
        </w:tc>
      </w:tr>
      <w:tr w:rsidR="00EA5F13" w14:paraId="30C36051" w14:textId="77777777" w:rsidTr="00270F95">
        <w:tc>
          <w:tcPr>
            <w:tcW w:w="10768" w:type="dxa"/>
            <w:gridSpan w:val="2"/>
            <w:shd w:val="clear" w:color="auto" w:fill="E7E6E6" w:themeFill="background2"/>
          </w:tcPr>
          <w:p w14:paraId="4FF623AC" w14:textId="79A4D9A6" w:rsidR="00EA5F13" w:rsidRDefault="00EA5F13" w:rsidP="00D20F80">
            <w:r w:rsidRPr="0022517B">
              <w:t>Approfondir sa maîtrise des formes conjuguées du verbe et leur emploi</w:t>
            </w:r>
          </w:p>
        </w:tc>
      </w:tr>
      <w:tr w:rsidR="0022517B" w14:paraId="580D2386" w14:textId="77777777" w:rsidTr="0069430E">
        <w:tc>
          <w:tcPr>
            <w:tcW w:w="4815" w:type="dxa"/>
            <w:vAlign w:val="center"/>
          </w:tcPr>
          <w:p w14:paraId="730952E3" w14:textId="1D4122A1" w:rsidR="0022517B" w:rsidRDefault="0022517B" w:rsidP="00A06B24">
            <w:r w:rsidRPr="0022517B">
              <w:t>Maîtriser la composition des formes verbales pour identifier un temps et le conjuguer</w:t>
            </w:r>
          </w:p>
        </w:tc>
        <w:tc>
          <w:tcPr>
            <w:tcW w:w="5953" w:type="dxa"/>
          </w:tcPr>
          <w:p w14:paraId="2103C1BC" w14:textId="4D13F1DE" w:rsidR="0022517B" w:rsidRDefault="0022517B" w:rsidP="00270F95">
            <w:pPr>
              <w:pStyle w:val="Paragraphedeliste"/>
              <w:numPr>
                <w:ilvl w:val="0"/>
                <w:numId w:val="5"/>
              </w:numPr>
              <w:tabs>
                <w:tab w:val="left" w:pos="1982"/>
              </w:tabs>
              <w:ind w:left="323" w:hanging="141"/>
              <w:jc w:val="both"/>
            </w:pPr>
            <w:r w:rsidRPr="0022517B">
              <w:t>Découvrir, comprendre et mémoriser les éléments qui constituent une forme verbale : radical verbal et terminaison (marques de temps et de personne).</w:t>
            </w:r>
          </w:p>
          <w:p w14:paraId="1CF398AD" w14:textId="267B7B55" w:rsidR="0022517B" w:rsidRDefault="0022517B" w:rsidP="00270F95">
            <w:pPr>
              <w:pStyle w:val="Paragraphedeliste"/>
              <w:numPr>
                <w:ilvl w:val="0"/>
                <w:numId w:val="5"/>
              </w:numPr>
              <w:tabs>
                <w:tab w:val="left" w:pos="1982"/>
              </w:tabs>
              <w:ind w:left="323" w:hanging="141"/>
              <w:jc w:val="both"/>
            </w:pPr>
            <w:r>
              <w:t>Comprendre la morphologie des temps simples (présent, futur simple, imparfait, passé simple de l’indicatif et présent de l’impératif) et des temps composés (passé composé et plus-que-parfait de l’indicatif).</w:t>
            </w:r>
          </w:p>
          <w:p w14:paraId="4834E151" w14:textId="6B7D54DF" w:rsidR="0022517B" w:rsidRDefault="0022517B" w:rsidP="00270F95">
            <w:pPr>
              <w:pStyle w:val="Paragraphedeliste"/>
              <w:numPr>
                <w:ilvl w:val="0"/>
                <w:numId w:val="5"/>
              </w:numPr>
              <w:tabs>
                <w:tab w:val="left" w:pos="1982"/>
              </w:tabs>
              <w:ind w:left="323" w:hanging="141"/>
              <w:jc w:val="both"/>
            </w:pPr>
            <w:r>
              <w:t>Conjuguer un verbe par imitation, au passé antérieur et au futur antérieur de l’indicatif.</w:t>
            </w:r>
          </w:p>
          <w:p w14:paraId="47BDD124" w14:textId="05CC8680" w:rsidR="0022517B" w:rsidRDefault="0022517B" w:rsidP="00270F95">
            <w:pPr>
              <w:pStyle w:val="Paragraphedeliste"/>
              <w:numPr>
                <w:ilvl w:val="0"/>
                <w:numId w:val="5"/>
              </w:numPr>
              <w:tabs>
                <w:tab w:val="left" w:pos="1982"/>
              </w:tabs>
              <w:ind w:left="323" w:hanging="141"/>
              <w:jc w:val="both"/>
            </w:pPr>
            <w:r>
              <w:t>Consolider la conjugaison des verbes réguliers et des principaux verbes irréguliers en fonction de la variation de leur radical.</w:t>
            </w:r>
          </w:p>
        </w:tc>
      </w:tr>
      <w:tr w:rsidR="0022517B" w14:paraId="1E0C987C" w14:textId="77777777" w:rsidTr="0069430E">
        <w:tc>
          <w:tcPr>
            <w:tcW w:w="4815" w:type="dxa"/>
            <w:vAlign w:val="center"/>
          </w:tcPr>
          <w:p w14:paraId="0B18B688" w14:textId="1211E4D9" w:rsidR="0022517B" w:rsidRDefault="00DF64A7" w:rsidP="00A06B24">
            <w:pPr>
              <w:tabs>
                <w:tab w:val="left" w:pos="972"/>
              </w:tabs>
            </w:pPr>
            <w:r w:rsidRPr="00DF64A7">
              <w:t>Maîtriser l’emploi des temps et des modes</w:t>
            </w:r>
          </w:p>
        </w:tc>
        <w:tc>
          <w:tcPr>
            <w:tcW w:w="5953" w:type="dxa"/>
          </w:tcPr>
          <w:p w14:paraId="5433FDC9" w14:textId="61969471" w:rsidR="00DF64A7" w:rsidRDefault="00DF64A7" w:rsidP="00270F95">
            <w:pPr>
              <w:pStyle w:val="Paragraphedeliste"/>
              <w:numPr>
                <w:ilvl w:val="0"/>
                <w:numId w:val="5"/>
              </w:numPr>
              <w:tabs>
                <w:tab w:val="left" w:pos="1982"/>
              </w:tabs>
              <w:ind w:left="323" w:hanging="141"/>
              <w:jc w:val="both"/>
            </w:pPr>
            <w:r>
              <w:t>Approfondir sa maîtrise des modes indicatif et impératif.</w:t>
            </w:r>
          </w:p>
          <w:p w14:paraId="4E1F33A1" w14:textId="4FA3724E" w:rsidR="0022517B" w:rsidRDefault="00DF64A7" w:rsidP="00270F95">
            <w:pPr>
              <w:pStyle w:val="Paragraphedeliste"/>
              <w:numPr>
                <w:ilvl w:val="0"/>
                <w:numId w:val="5"/>
              </w:numPr>
              <w:tabs>
                <w:tab w:val="left" w:pos="1982"/>
              </w:tabs>
              <w:ind w:left="323" w:hanging="141"/>
              <w:jc w:val="both"/>
            </w:pPr>
            <w:r>
              <w:t>Approfondir sa maîtrise des valeurs temporelles et aspectuelles des temps simples et composés.</w:t>
            </w:r>
          </w:p>
        </w:tc>
      </w:tr>
      <w:tr w:rsidR="00EA5F13" w14:paraId="23F537B6" w14:textId="77777777" w:rsidTr="00270F95">
        <w:tc>
          <w:tcPr>
            <w:tcW w:w="10768" w:type="dxa"/>
            <w:gridSpan w:val="2"/>
            <w:shd w:val="clear" w:color="auto" w:fill="E7E6E6" w:themeFill="background2"/>
          </w:tcPr>
          <w:p w14:paraId="4333594A" w14:textId="4A24121A" w:rsidR="00EA5F13" w:rsidRDefault="00EA5F13" w:rsidP="00DF64A7">
            <w:r w:rsidRPr="00DF64A7">
              <w:t>Savoir accorder les mots dans la phrase et expliquer ses choix</w:t>
            </w:r>
          </w:p>
        </w:tc>
      </w:tr>
      <w:tr w:rsidR="00DF64A7" w14:paraId="058EFA4D" w14:textId="77777777" w:rsidTr="0069430E">
        <w:tc>
          <w:tcPr>
            <w:tcW w:w="4815" w:type="dxa"/>
          </w:tcPr>
          <w:p w14:paraId="188250CB" w14:textId="77777777" w:rsidR="00DF64A7" w:rsidRDefault="00DF64A7" w:rsidP="00D20F80"/>
        </w:tc>
        <w:tc>
          <w:tcPr>
            <w:tcW w:w="5953" w:type="dxa"/>
          </w:tcPr>
          <w:p w14:paraId="4649604E" w14:textId="671A84DF" w:rsidR="00DF64A7" w:rsidRDefault="00DF64A7" w:rsidP="00270F95">
            <w:pPr>
              <w:pStyle w:val="Paragraphedeliste"/>
              <w:numPr>
                <w:ilvl w:val="0"/>
                <w:numId w:val="5"/>
              </w:numPr>
              <w:tabs>
                <w:tab w:val="left" w:pos="1982"/>
              </w:tabs>
              <w:ind w:left="323" w:hanging="141"/>
              <w:jc w:val="both"/>
            </w:pPr>
            <w:r>
              <w:t>Maîtriser les chaînes d’accord du groupe nominal en développant son raisonnement.</w:t>
            </w:r>
          </w:p>
          <w:p w14:paraId="080070FF" w14:textId="25691661" w:rsidR="00DF64A7" w:rsidRDefault="00DF64A7" w:rsidP="00270F95">
            <w:pPr>
              <w:pStyle w:val="Paragraphedeliste"/>
              <w:numPr>
                <w:ilvl w:val="0"/>
                <w:numId w:val="5"/>
              </w:numPr>
              <w:tabs>
                <w:tab w:val="left" w:pos="1982"/>
              </w:tabs>
              <w:ind w:left="323" w:hanging="141"/>
              <w:jc w:val="both"/>
            </w:pPr>
            <w:r>
              <w:t>Maîtriser les chaînes d’accord de l’attribut du sujet en développant son raisonnement.</w:t>
            </w:r>
          </w:p>
          <w:p w14:paraId="13FBA641" w14:textId="5CB92028" w:rsidR="00DF64A7" w:rsidRDefault="00DF64A7" w:rsidP="00270F95">
            <w:pPr>
              <w:pStyle w:val="Paragraphedeliste"/>
              <w:numPr>
                <w:ilvl w:val="0"/>
                <w:numId w:val="5"/>
              </w:numPr>
              <w:tabs>
                <w:tab w:val="left" w:pos="1982"/>
              </w:tabs>
              <w:ind w:left="323" w:hanging="141"/>
              <w:jc w:val="both"/>
            </w:pPr>
            <w:r>
              <w:t>Maîtriser les cas complexes de l’accord sujet-verbe (sujet séparé du verbe par un complément, sujet comportant plusieurs noms).</w:t>
            </w:r>
          </w:p>
          <w:p w14:paraId="3825C742" w14:textId="3A442000" w:rsidR="00DF64A7" w:rsidRDefault="00DF64A7" w:rsidP="00270F95">
            <w:pPr>
              <w:pStyle w:val="Paragraphedeliste"/>
              <w:numPr>
                <w:ilvl w:val="0"/>
                <w:numId w:val="5"/>
              </w:numPr>
              <w:tabs>
                <w:tab w:val="left" w:pos="1982"/>
              </w:tabs>
              <w:ind w:left="323" w:hanging="141"/>
              <w:jc w:val="both"/>
            </w:pPr>
            <w:r>
              <w:lastRenderedPageBreak/>
              <w:t>Justifier et expliquer à l’oral ou à l’écrit l’accord du participe passé (employé avec l’auxiliaire être et avec l’auxiliaire avoir quand le complément d’objet direct (COD) est placé après le verbe ou dans le cas d’un pronom COD ou complément d’objet indirect (COI) antéposé).</w:t>
            </w:r>
          </w:p>
          <w:p w14:paraId="1C59F8EF" w14:textId="3D41D5D1" w:rsidR="00DF64A7" w:rsidRDefault="00DF64A7" w:rsidP="00270F95">
            <w:pPr>
              <w:pStyle w:val="Paragraphedeliste"/>
              <w:numPr>
                <w:ilvl w:val="0"/>
                <w:numId w:val="5"/>
              </w:numPr>
              <w:tabs>
                <w:tab w:val="left" w:pos="1982"/>
              </w:tabs>
              <w:ind w:left="323" w:hanging="141"/>
              <w:jc w:val="both"/>
            </w:pPr>
            <w:r>
              <w:t>Identifier les verbes attributifs en repérant l’emploi occasionnellement attributif de certains verbes.</w:t>
            </w:r>
          </w:p>
          <w:p w14:paraId="5A623B6F" w14:textId="319090DB" w:rsidR="00DF64A7" w:rsidRDefault="00DF64A7" w:rsidP="00270F95">
            <w:pPr>
              <w:pStyle w:val="Paragraphedeliste"/>
              <w:numPr>
                <w:ilvl w:val="0"/>
                <w:numId w:val="5"/>
              </w:numPr>
              <w:tabs>
                <w:tab w:val="left" w:pos="1982"/>
              </w:tabs>
              <w:ind w:left="323" w:hanging="141"/>
              <w:jc w:val="both"/>
            </w:pPr>
            <w:r>
              <w:t>Identifier et comprendre les caractéristiques spécifiques de l’attribut du sujet.</w:t>
            </w:r>
          </w:p>
        </w:tc>
      </w:tr>
    </w:tbl>
    <w:p w14:paraId="00B1D865" w14:textId="77777777" w:rsidR="00DF64A7" w:rsidRDefault="00DF64A7" w:rsidP="00D20F80"/>
    <w:sectPr w:rsidR="00DF64A7" w:rsidSect="00655E17">
      <w:pgSz w:w="11906" w:h="16838"/>
      <w:pgMar w:top="426" w:right="566" w:bottom="284" w:left="567" w:header="709" w:footer="709" w:gutter="0"/>
      <w:cols w:space="42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49BF"/>
    <w:multiLevelType w:val="hybridMultilevel"/>
    <w:tmpl w:val="EEEED4D8"/>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627785"/>
    <w:multiLevelType w:val="hybridMultilevel"/>
    <w:tmpl w:val="1A9E70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B6382"/>
    <w:multiLevelType w:val="hybridMultilevel"/>
    <w:tmpl w:val="B900EDD6"/>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E77256"/>
    <w:multiLevelType w:val="hybridMultilevel"/>
    <w:tmpl w:val="41105B58"/>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587016"/>
    <w:multiLevelType w:val="hybridMultilevel"/>
    <w:tmpl w:val="71F89106"/>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506DF1"/>
    <w:multiLevelType w:val="hybridMultilevel"/>
    <w:tmpl w:val="11A073EE"/>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71113F"/>
    <w:multiLevelType w:val="hybridMultilevel"/>
    <w:tmpl w:val="8F38E6D4"/>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D87F80"/>
    <w:multiLevelType w:val="hybridMultilevel"/>
    <w:tmpl w:val="A6DCEF2C"/>
    <w:lvl w:ilvl="0" w:tplc="E15073A4">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CD49F2"/>
    <w:multiLevelType w:val="hybridMultilevel"/>
    <w:tmpl w:val="1BE808AC"/>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571B79"/>
    <w:multiLevelType w:val="hybridMultilevel"/>
    <w:tmpl w:val="2F3A3278"/>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992F3A"/>
    <w:multiLevelType w:val="hybridMultilevel"/>
    <w:tmpl w:val="E7D2EC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0502F5"/>
    <w:multiLevelType w:val="hybridMultilevel"/>
    <w:tmpl w:val="113EDCD8"/>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9E5B3A"/>
    <w:multiLevelType w:val="hybridMultilevel"/>
    <w:tmpl w:val="2D1AAA12"/>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600798"/>
    <w:multiLevelType w:val="hybridMultilevel"/>
    <w:tmpl w:val="107EEE92"/>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4C15638"/>
    <w:multiLevelType w:val="hybridMultilevel"/>
    <w:tmpl w:val="01C2DDE8"/>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00504E"/>
    <w:multiLevelType w:val="hybridMultilevel"/>
    <w:tmpl w:val="DB6A1D18"/>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5993009">
    <w:abstractNumId w:val="2"/>
  </w:num>
  <w:num w:numId="2" w16cid:durableId="1669402814">
    <w:abstractNumId w:val="15"/>
  </w:num>
  <w:num w:numId="3" w16cid:durableId="1555239481">
    <w:abstractNumId w:val="4"/>
  </w:num>
  <w:num w:numId="4" w16cid:durableId="26954713">
    <w:abstractNumId w:val="11"/>
  </w:num>
  <w:num w:numId="5" w16cid:durableId="679312852">
    <w:abstractNumId w:val="14"/>
  </w:num>
  <w:num w:numId="6" w16cid:durableId="153495472">
    <w:abstractNumId w:val="9"/>
  </w:num>
  <w:num w:numId="7" w16cid:durableId="1956062323">
    <w:abstractNumId w:val="3"/>
  </w:num>
  <w:num w:numId="8" w16cid:durableId="877933253">
    <w:abstractNumId w:val="13"/>
  </w:num>
  <w:num w:numId="9" w16cid:durableId="1072849023">
    <w:abstractNumId w:val="8"/>
  </w:num>
  <w:num w:numId="10" w16cid:durableId="799416110">
    <w:abstractNumId w:val="7"/>
  </w:num>
  <w:num w:numId="11" w16cid:durableId="215822799">
    <w:abstractNumId w:val="5"/>
  </w:num>
  <w:num w:numId="12" w16cid:durableId="421340489">
    <w:abstractNumId w:val="0"/>
  </w:num>
  <w:num w:numId="13" w16cid:durableId="1162237034">
    <w:abstractNumId w:val="6"/>
  </w:num>
  <w:num w:numId="14" w16cid:durableId="782113627">
    <w:abstractNumId w:val="12"/>
  </w:num>
  <w:num w:numId="15" w16cid:durableId="973215099">
    <w:abstractNumId w:val="10"/>
  </w:num>
  <w:num w:numId="16" w16cid:durableId="323243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6F"/>
    <w:rsid w:val="0002788F"/>
    <w:rsid w:val="00032092"/>
    <w:rsid w:val="000440B2"/>
    <w:rsid w:val="00076318"/>
    <w:rsid w:val="000B74E1"/>
    <w:rsid w:val="000E316D"/>
    <w:rsid w:val="00117BD5"/>
    <w:rsid w:val="001D6A35"/>
    <w:rsid w:val="0022517B"/>
    <w:rsid w:val="00270F95"/>
    <w:rsid w:val="003076B7"/>
    <w:rsid w:val="003E76BA"/>
    <w:rsid w:val="00410CD1"/>
    <w:rsid w:val="004614F7"/>
    <w:rsid w:val="00485345"/>
    <w:rsid w:val="004B3AF4"/>
    <w:rsid w:val="004F1EF8"/>
    <w:rsid w:val="005A3B45"/>
    <w:rsid w:val="00613EE6"/>
    <w:rsid w:val="00655E17"/>
    <w:rsid w:val="0069430E"/>
    <w:rsid w:val="006C1618"/>
    <w:rsid w:val="00774859"/>
    <w:rsid w:val="00834CFE"/>
    <w:rsid w:val="00837A5B"/>
    <w:rsid w:val="0089048A"/>
    <w:rsid w:val="008B3DDC"/>
    <w:rsid w:val="00942C6F"/>
    <w:rsid w:val="009B750C"/>
    <w:rsid w:val="009D570D"/>
    <w:rsid w:val="00A02340"/>
    <w:rsid w:val="00A06B24"/>
    <w:rsid w:val="00A4487D"/>
    <w:rsid w:val="00B11B8E"/>
    <w:rsid w:val="00B16ABB"/>
    <w:rsid w:val="00B23C4A"/>
    <w:rsid w:val="00B53776"/>
    <w:rsid w:val="00C055D6"/>
    <w:rsid w:val="00D01A71"/>
    <w:rsid w:val="00D05525"/>
    <w:rsid w:val="00D20F80"/>
    <w:rsid w:val="00D302B9"/>
    <w:rsid w:val="00D570A4"/>
    <w:rsid w:val="00DF64A7"/>
    <w:rsid w:val="00E17678"/>
    <w:rsid w:val="00E31500"/>
    <w:rsid w:val="00EA5F13"/>
    <w:rsid w:val="00F646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1501"/>
  <w15:chartTrackingRefBased/>
  <w15:docId w15:val="{51777DD5-234E-47DB-B641-43ED23D2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42C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42C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42C6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42C6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942C6F"/>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942C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942C6F"/>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942C6F"/>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942C6F"/>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C6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42C6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42C6F"/>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942C6F"/>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942C6F"/>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942C6F"/>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942C6F"/>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942C6F"/>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942C6F"/>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942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2C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2C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2C6F"/>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942C6F"/>
    <w:pPr>
      <w:spacing w:before="160"/>
      <w:jc w:val="center"/>
    </w:pPr>
    <w:rPr>
      <w:i/>
      <w:iCs/>
      <w:color w:val="404040" w:themeColor="text1" w:themeTint="BF"/>
    </w:rPr>
  </w:style>
  <w:style w:type="character" w:customStyle="1" w:styleId="CitationCar">
    <w:name w:val="Citation Car"/>
    <w:basedOn w:val="Policepardfaut"/>
    <w:link w:val="Citation"/>
    <w:uiPriority w:val="29"/>
    <w:rsid w:val="00942C6F"/>
    <w:rPr>
      <w:i/>
      <w:iCs/>
      <w:color w:val="404040" w:themeColor="text1" w:themeTint="BF"/>
    </w:rPr>
  </w:style>
  <w:style w:type="paragraph" w:styleId="Paragraphedeliste">
    <w:name w:val="List Paragraph"/>
    <w:basedOn w:val="Normal"/>
    <w:uiPriority w:val="34"/>
    <w:qFormat/>
    <w:rsid w:val="00942C6F"/>
    <w:pPr>
      <w:ind w:left="720"/>
      <w:contextualSpacing/>
    </w:pPr>
  </w:style>
  <w:style w:type="character" w:styleId="Accentuationintense">
    <w:name w:val="Intense Emphasis"/>
    <w:basedOn w:val="Policepardfaut"/>
    <w:uiPriority w:val="21"/>
    <w:qFormat/>
    <w:rsid w:val="00942C6F"/>
    <w:rPr>
      <w:i/>
      <w:iCs/>
      <w:color w:val="2F5496" w:themeColor="accent1" w:themeShade="BF"/>
    </w:rPr>
  </w:style>
  <w:style w:type="paragraph" w:styleId="Citationintense">
    <w:name w:val="Intense Quote"/>
    <w:basedOn w:val="Normal"/>
    <w:next w:val="Normal"/>
    <w:link w:val="CitationintenseCar"/>
    <w:uiPriority w:val="30"/>
    <w:qFormat/>
    <w:rsid w:val="00942C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42C6F"/>
    <w:rPr>
      <w:i/>
      <w:iCs/>
      <w:color w:val="2F5496" w:themeColor="accent1" w:themeShade="BF"/>
    </w:rPr>
  </w:style>
  <w:style w:type="character" w:styleId="Rfrenceintense">
    <w:name w:val="Intense Reference"/>
    <w:basedOn w:val="Policepardfaut"/>
    <w:uiPriority w:val="32"/>
    <w:qFormat/>
    <w:rsid w:val="00942C6F"/>
    <w:rPr>
      <w:b/>
      <w:bCs/>
      <w:smallCaps/>
      <w:color w:val="2F5496" w:themeColor="accent1" w:themeShade="BF"/>
      <w:spacing w:val="5"/>
    </w:rPr>
  </w:style>
  <w:style w:type="table" w:styleId="Grilledutableau">
    <w:name w:val="Table Grid"/>
    <w:basedOn w:val="TableauNormal"/>
    <w:uiPriority w:val="39"/>
    <w:rsid w:val="006C1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F3881-9D0E-437C-94C9-34C1ADA5B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13</Pages>
  <Words>5160</Words>
  <Characters>28381</Characters>
  <Application>Microsoft Office Word</Application>
  <DocSecurity>0</DocSecurity>
  <Lines>236</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SCHNEITER</dc:creator>
  <cp:keywords/>
  <dc:description/>
  <cp:lastModifiedBy>Charlotte SCHNEITER</cp:lastModifiedBy>
  <cp:revision>12</cp:revision>
  <dcterms:created xsi:type="dcterms:W3CDTF">2025-11-21T22:58:00Z</dcterms:created>
  <dcterms:modified xsi:type="dcterms:W3CDTF">2025-11-22T09:09:00Z</dcterms:modified>
</cp:coreProperties>
</file>